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C739" w14:textId="566318CA" w:rsidR="00E1400E" w:rsidRPr="00397EEC" w:rsidRDefault="00F41702" w:rsidP="00E1400E">
      <w:pPr>
        <w:pStyle w:val="ParishCouncilMinutesHeading"/>
        <w:numPr>
          <w:ilvl w:val="0"/>
          <w:numId w:val="2"/>
        </w:numPr>
      </w:pPr>
      <w:r w:rsidRPr="00397EEC">
        <w:t>Overview</w:t>
      </w:r>
    </w:p>
    <w:p w14:paraId="38AACA1C" w14:textId="77777777" w:rsidR="00F368E9" w:rsidRPr="00397EEC" w:rsidRDefault="00F368E9" w:rsidP="00F368E9">
      <w:pPr>
        <w:pStyle w:val="NoSpacing"/>
        <w:rPr>
          <w:rFonts w:cs="Arial"/>
          <w:szCs w:val="20"/>
        </w:rPr>
      </w:pPr>
    </w:p>
    <w:p w14:paraId="5353BF6C" w14:textId="04F26F5F" w:rsidR="00EF7110" w:rsidRPr="00397EEC" w:rsidRDefault="00412D28" w:rsidP="00F368E9">
      <w:pPr>
        <w:pStyle w:val="NoSpacing"/>
        <w:rPr>
          <w:rFonts w:cs="Arial"/>
          <w:szCs w:val="20"/>
        </w:rPr>
      </w:pPr>
      <w:r w:rsidRPr="00397EEC">
        <w:rPr>
          <w:rFonts w:cs="Arial"/>
          <w:szCs w:val="20"/>
        </w:rPr>
        <w:t>Risk management</w:t>
      </w:r>
      <w:r w:rsidR="00EF7110" w:rsidRPr="00397EEC">
        <w:rPr>
          <w:rFonts w:cs="Arial"/>
          <w:szCs w:val="20"/>
        </w:rPr>
        <w:t xml:space="preserve"> definition </w:t>
      </w:r>
      <w:r w:rsidRPr="00397EEC">
        <w:rPr>
          <w:rFonts w:cs="Arial"/>
          <w:szCs w:val="20"/>
        </w:rPr>
        <w:t>- Risk is the threat that an event or action will adversely affect an organisation</w:t>
      </w:r>
      <w:r w:rsidR="00EF7110" w:rsidRPr="00397EEC">
        <w:rPr>
          <w:rFonts w:cs="Arial"/>
          <w:szCs w:val="20"/>
        </w:rPr>
        <w:t>’</w:t>
      </w:r>
      <w:r w:rsidRPr="00397EEC">
        <w:rPr>
          <w:rFonts w:cs="Arial"/>
          <w:szCs w:val="20"/>
        </w:rPr>
        <w:t>s ability to achieve its objectives and to successfully execute its strategies. Risk management is the process by which risks are identified, evaluated and controlled. It is a key element of the framework of governance together with community focus, structures and processes, standards of conduct and service delivery arrangements.</w:t>
      </w:r>
    </w:p>
    <w:p w14:paraId="32BAEBAE" w14:textId="63A648F6" w:rsidR="00412D28" w:rsidRPr="00397EEC" w:rsidRDefault="00EF7110" w:rsidP="00397EEC">
      <w:pPr>
        <w:pStyle w:val="NoSpacing"/>
        <w:ind w:left="1440"/>
        <w:jc w:val="right"/>
        <w:rPr>
          <w:rFonts w:cs="Arial"/>
          <w:b/>
          <w:i/>
          <w:iCs/>
          <w:szCs w:val="20"/>
        </w:rPr>
      </w:pPr>
      <w:r w:rsidRPr="00397EEC">
        <w:rPr>
          <w:rFonts w:cs="Arial"/>
          <w:i/>
          <w:iCs/>
          <w:szCs w:val="20"/>
        </w:rPr>
        <w:t>(</w:t>
      </w:r>
      <w:r w:rsidR="00412D28" w:rsidRPr="00397EEC">
        <w:rPr>
          <w:rFonts w:cs="Arial"/>
          <w:i/>
          <w:iCs/>
          <w:szCs w:val="20"/>
        </w:rPr>
        <w:t>Audit Commission, Worth the Risk: Improving Risk Management in Local Government</w:t>
      </w:r>
      <w:r w:rsidRPr="00397EEC">
        <w:rPr>
          <w:rFonts w:cs="Arial"/>
          <w:i/>
          <w:iCs/>
          <w:szCs w:val="20"/>
        </w:rPr>
        <w:t>)</w:t>
      </w:r>
      <w:r w:rsidR="00412D28" w:rsidRPr="00397EEC">
        <w:rPr>
          <w:rFonts w:cs="Arial"/>
          <w:i/>
          <w:iCs/>
          <w:szCs w:val="20"/>
        </w:rPr>
        <w:t>.</w:t>
      </w:r>
    </w:p>
    <w:p w14:paraId="50DAF4BC" w14:textId="7AEBABEE" w:rsidR="00E1400E" w:rsidRPr="00397EEC" w:rsidRDefault="00E1400E" w:rsidP="00E1400E">
      <w:pPr>
        <w:pStyle w:val="NoSpacing"/>
        <w:rPr>
          <w:rFonts w:cs="Arial"/>
          <w:szCs w:val="20"/>
        </w:rPr>
      </w:pPr>
    </w:p>
    <w:p w14:paraId="3E2FCF49" w14:textId="4033FB99" w:rsidR="00E1400E" w:rsidRPr="00397EEC" w:rsidRDefault="00F41702" w:rsidP="00E1400E">
      <w:pPr>
        <w:pStyle w:val="NoSpacing"/>
        <w:rPr>
          <w:rFonts w:cs="Arial"/>
          <w:szCs w:val="20"/>
        </w:rPr>
      </w:pPr>
      <w:r w:rsidRPr="00397EEC">
        <w:rPr>
          <w:rFonts w:cs="Arial"/>
          <w:szCs w:val="20"/>
        </w:rPr>
        <w:t xml:space="preserve">The overarching risk facing a local council is not being able to deliver the activity or service that the local population expect to be delivered by the Council. </w:t>
      </w:r>
      <w:r w:rsidR="00412D28" w:rsidRPr="00397EEC">
        <w:rPr>
          <w:rFonts w:cs="Arial"/>
          <w:szCs w:val="20"/>
        </w:rPr>
        <w:t>Risk management is an essential feature of good governance</w:t>
      </w:r>
      <w:r w:rsidR="00EF7110" w:rsidRPr="00397EEC">
        <w:rPr>
          <w:rFonts w:cs="Arial"/>
          <w:szCs w:val="20"/>
        </w:rPr>
        <w:t>;</w:t>
      </w:r>
      <w:r w:rsidR="00412D28" w:rsidRPr="00397EEC">
        <w:rPr>
          <w:rFonts w:cs="Arial"/>
          <w:szCs w:val="20"/>
        </w:rPr>
        <w:t xml:space="preserve"> an organisation that manages risk well is more likely to achieve its objectives. </w:t>
      </w:r>
    </w:p>
    <w:p w14:paraId="2463BBDB" w14:textId="212A8C9D" w:rsidR="00F41702" w:rsidRPr="00397EEC" w:rsidRDefault="00F41702" w:rsidP="00E1400E">
      <w:pPr>
        <w:pStyle w:val="NoSpacing"/>
        <w:rPr>
          <w:rFonts w:cs="Arial"/>
          <w:szCs w:val="20"/>
        </w:rPr>
      </w:pPr>
    </w:p>
    <w:p w14:paraId="78612485" w14:textId="760DCF44" w:rsidR="00F41702" w:rsidRPr="00397EEC" w:rsidRDefault="00EF7110" w:rsidP="00E1400E">
      <w:pPr>
        <w:pStyle w:val="NoSpacing"/>
        <w:rPr>
          <w:rFonts w:cs="Arial"/>
          <w:szCs w:val="20"/>
        </w:rPr>
      </w:pPr>
      <w:r w:rsidRPr="00397EEC">
        <w:rPr>
          <w:rFonts w:cs="Arial"/>
          <w:szCs w:val="20"/>
        </w:rPr>
        <w:t>Dean</w:t>
      </w:r>
      <w:r w:rsidR="00F41702" w:rsidRPr="00397EEC">
        <w:rPr>
          <w:rFonts w:cs="Arial"/>
          <w:szCs w:val="20"/>
        </w:rPr>
        <w:t xml:space="preserve"> Parish Council (“The Council”) should be seen to be managing risks when it reviews its insurances and its systems </w:t>
      </w:r>
      <w:r w:rsidRPr="00397EEC">
        <w:rPr>
          <w:rFonts w:cs="Arial"/>
          <w:szCs w:val="20"/>
        </w:rPr>
        <w:t xml:space="preserve">of governance including </w:t>
      </w:r>
      <w:r w:rsidR="00F41702" w:rsidRPr="00397EEC">
        <w:rPr>
          <w:rFonts w:cs="Arial"/>
          <w:szCs w:val="20"/>
        </w:rPr>
        <w:t>both financial regulations &amp; standing orders</w:t>
      </w:r>
      <w:r w:rsidRPr="00397EEC">
        <w:rPr>
          <w:rFonts w:cs="Arial"/>
          <w:szCs w:val="20"/>
        </w:rPr>
        <w:t>. T</w:t>
      </w:r>
      <w:r w:rsidR="00F41702" w:rsidRPr="00397EEC">
        <w:rPr>
          <w:rFonts w:cs="Arial"/>
          <w:szCs w:val="20"/>
        </w:rPr>
        <w:t xml:space="preserve">he minutes of the Council are evidence of these reviews. Budget setting, asset register review, risk assessments and insurance reviews </w:t>
      </w:r>
      <w:r w:rsidRPr="00397EEC">
        <w:rPr>
          <w:rFonts w:cs="Arial"/>
          <w:szCs w:val="20"/>
        </w:rPr>
        <w:t>should all be</w:t>
      </w:r>
      <w:r w:rsidR="00F41702" w:rsidRPr="00397EEC">
        <w:rPr>
          <w:rFonts w:cs="Arial"/>
          <w:szCs w:val="20"/>
        </w:rPr>
        <w:t xml:space="preserve"> undertaken annually. </w:t>
      </w:r>
    </w:p>
    <w:p w14:paraId="0861BDD6" w14:textId="28BC6DB2" w:rsidR="00F41702" w:rsidRPr="00397EEC" w:rsidRDefault="00F41702" w:rsidP="00E1400E">
      <w:pPr>
        <w:pStyle w:val="NoSpacing"/>
        <w:rPr>
          <w:rFonts w:cs="Arial"/>
          <w:szCs w:val="20"/>
        </w:rPr>
      </w:pPr>
    </w:p>
    <w:p w14:paraId="5FC90CEB" w14:textId="36FC8067" w:rsidR="00F41702" w:rsidRPr="00397EEC" w:rsidRDefault="00F41702" w:rsidP="00E1400E">
      <w:pPr>
        <w:pStyle w:val="NoSpacing"/>
        <w:rPr>
          <w:rFonts w:cs="Arial"/>
          <w:szCs w:val="20"/>
        </w:rPr>
      </w:pPr>
      <w:r w:rsidRPr="00397EEC">
        <w:rPr>
          <w:rFonts w:cs="Arial"/>
          <w:szCs w:val="20"/>
        </w:rPr>
        <w:t xml:space="preserve">Council minutes </w:t>
      </w:r>
      <w:r w:rsidR="00A52F0E">
        <w:rPr>
          <w:rFonts w:cs="Arial"/>
          <w:szCs w:val="20"/>
        </w:rPr>
        <w:t>should</w:t>
      </w:r>
      <w:r w:rsidRPr="00397EEC">
        <w:rPr>
          <w:rFonts w:cs="Arial"/>
          <w:szCs w:val="20"/>
        </w:rPr>
        <w:t xml:space="preserve"> be checked by the Internal Auditor for evidence of any </w:t>
      </w:r>
      <w:r w:rsidR="004C5D10" w:rsidRPr="00397EEC">
        <w:rPr>
          <w:rFonts w:cs="Arial"/>
          <w:szCs w:val="20"/>
        </w:rPr>
        <w:t>non-standard</w:t>
      </w:r>
      <w:r w:rsidRPr="00397EEC">
        <w:rPr>
          <w:rFonts w:cs="Arial"/>
          <w:szCs w:val="20"/>
        </w:rPr>
        <w:t xml:space="preserve"> or unusual activity, along with evidence that risks are being identified and managed appropriately. </w:t>
      </w:r>
    </w:p>
    <w:p w14:paraId="5FA29140" w14:textId="7AAB3311" w:rsidR="00F41702" w:rsidRPr="00397EEC" w:rsidRDefault="00F41702" w:rsidP="00E1400E">
      <w:pPr>
        <w:pStyle w:val="NoSpacing"/>
        <w:rPr>
          <w:rFonts w:cs="Arial"/>
          <w:szCs w:val="20"/>
        </w:rPr>
      </w:pPr>
    </w:p>
    <w:p w14:paraId="14D305D2" w14:textId="0AD56602" w:rsidR="00F41702" w:rsidRPr="00397EEC" w:rsidRDefault="00F41702" w:rsidP="00E1400E">
      <w:pPr>
        <w:pStyle w:val="NoSpacing"/>
        <w:rPr>
          <w:rFonts w:cs="Arial"/>
          <w:szCs w:val="20"/>
        </w:rPr>
      </w:pPr>
      <w:r w:rsidRPr="00397EEC">
        <w:rPr>
          <w:rFonts w:cs="Arial"/>
          <w:szCs w:val="20"/>
        </w:rPr>
        <w:t xml:space="preserve">A </w:t>
      </w:r>
      <w:r w:rsidR="00991295" w:rsidRPr="00397EEC">
        <w:rPr>
          <w:rFonts w:cs="Arial"/>
          <w:szCs w:val="20"/>
        </w:rPr>
        <w:t xml:space="preserve">schedule of the types of risks is identified by the Audit Commission in their guidelines. </w:t>
      </w:r>
    </w:p>
    <w:p w14:paraId="03608D0A" w14:textId="2A0F703B" w:rsidR="00991295" w:rsidRPr="00397EEC" w:rsidRDefault="00991295" w:rsidP="00E1400E">
      <w:pPr>
        <w:pStyle w:val="NoSpacing"/>
        <w:rPr>
          <w:rFonts w:cs="Arial"/>
          <w:szCs w:val="20"/>
        </w:rPr>
      </w:pPr>
    </w:p>
    <w:p w14:paraId="2D5158BB" w14:textId="2BD72983" w:rsidR="00991295" w:rsidRPr="00397EEC" w:rsidRDefault="00BE30FB" w:rsidP="00E1400E">
      <w:pPr>
        <w:pStyle w:val="NoSpacing"/>
        <w:rPr>
          <w:rFonts w:cs="Arial"/>
          <w:szCs w:val="20"/>
        </w:rPr>
      </w:pPr>
      <w:r w:rsidRPr="00397EEC">
        <w:rPr>
          <w:rFonts w:cs="Arial"/>
          <w:szCs w:val="20"/>
        </w:rPr>
        <w:t>Many of</w:t>
      </w:r>
      <w:r w:rsidR="00991295" w:rsidRPr="00397EEC">
        <w:rPr>
          <w:rFonts w:cs="Arial"/>
          <w:szCs w:val="20"/>
        </w:rPr>
        <w:t xml:space="preserve"> these risks are covered by </w:t>
      </w:r>
      <w:r w:rsidR="002709E5" w:rsidRPr="00397EEC">
        <w:rPr>
          <w:rFonts w:cs="Arial"/>
          <w:szCs w:val="20"/>
        </w:rPr>
        <w:t>t</w:t>
      </w:r>
      <w:r w:rsidR="00991295" w:rsidRPr="00397EEC">
        <w:rPr>
          <w:rFonts w:cs="Arial"/>
          <w:szCs w:val="20"/>
        </w:rPr>
        <w:t>he Council</w:t>
      </w:r>
      <w:r w:rsidR="00EF7110" w:rsidRPr="00397EEC">
        <w:rPr>
          <w:rFonts w:cs="Arial"/>
          <w:szCs w:val="20"/>
        </w:rPr>
        <w:t>’</w:t>
      </w:r>
      <w:r w:rsidR="00991295" w:rsidRPr="00397EEC">
        <w:rPr>
          <w:rFonts w:cs="Arial"/>
          <w:szCs w:val="20"/>
        </w:rPr>
        <w:t>s Standing Orders &amp; Financial Regulations, but there is a need to identify any issues not covered by these documents and then indicate</w:t>
      </w:r>
      <w:r w:rsidR="00F15064">
        <w:rPr>
          <w:rFonts w:cs="Arial"/>
          <w:szCs w:val="20"/>
        </w:rPr>
        <w:t>,</w:t>
      </w:r>
      <w:r w:rsidR="00991295" w:rsidRPr="00397EEC">
        <w:rPr>
          <w:rFonts w:cs="Arial"/>
          <w:szCs w:val="20"/>
        </w:rPr>
        <w:t xml:space="preserve"> via Council Minutes</w:t>
      </w:r>
      <w:r w:rsidR="00F15064">
        <w:rPr>
          <w:rFonts w:cs="Arial"/>
          <w:szCs w:val="20"/>
        </w:rPr>
        <w:t>,</w:t>
      </w:r>
      <w:r w:rsidR="00991295" w:rsidRPr="00397EEC">
        <w:rPr>
          <w:rFonts w:cs="Arial"/>
          <w:szCs w:val="20"/>
        </w:rPr>
        <w:t xml:space="preserve"> the way they have been considered and managed.</w:t>
      </w:r>
    </w:p>
    <w:p w14:paraId="02F65C09" w14:textId="4035723A" w:rsidR="00991295" w:rsidRPr="00397EEC" w:rsidRDefault="00991295" w:rsidP="00E1400E">
      <w:pPr>
        <w:pStyle w:val="NoSpacing"/>
        <w:rPr>
          <w:rFonts w:cs="Arial"/>
          <w:szCs w:val="20"/>
        </w:rPr>
      </w:pPr>
    </w:p>
    <w:p w14:paraId="5D6BF450" w14:textId="126395BC" w:rsidR="00991295" w:rsidRPr="00397EEC" w:rsidRDefault="00991295" w:rsidP="00E1400E">
      <w:pPr>
        <w:pStyle w:val="NoSpacing"/>
        <w:rPr>
          <w:rFonts w:cs="Arial"/>
          <w:szCs w:val="20"/>
        </w:rPr>
      </w:pPr>
      <w:r w:rsidRPr="00397EEC">
        <w:rPr>
          <w:rFonts w:cs="Arial"/>
          <w:szCs w:val="20"/>
        </w:rPr>
        <w:t>Risks are managed in one of three ways:</w:t>
      </w:r>
    </w:p>
    <w:p w14:paraId="117410A9" w14:textId="2CAFE230" w:rsidR="00991295" w:rsidRPr="00397EEC" w:rsidRDefault="00991295" w:rsidP="00E1400E">
      <w:pPr>
        <w:pStyle w:val="NoSpacing"/>
        <w:rPr>
          <w:rFonts w:cs="Arial"/>
          <w:szCs w:val="20"/>
        </w:rPr>
      </w:pPr>
    </w:p>
    <w:p w14:paraId="72850727" w14:textId="20AE3A5A" w:rsidR="00991295" w:rsidRPr="00397EEC" w:rsidRDefault="00991295" w:rsidP="00991295">
      <w:pPr>
        <w:pStyle w:val="NoSpacing"/>
        <w:numPr>
          <w:ilvl w:val="0"/>
          <w:numId w:val="12"/>
        </w:numPr>
        <w:rPr>
          <w:rFonts w:cs="Arial"/>
          <w:szCs w:val="20"/>
        </w:rPr>
      </w:pPr>
      <w:r w:rsidRPr="00397EEC">
        <w:rPr>
          <w:rFonts w:cs="Arial"/>
          <w:szCs w:val="20"/>
        </w:rPr>
        <w:t>Insurance</w:t>
      </w:r>
    </w:p>
    <w:p w14:paraId="4333E19F" w14:textId="41AB036E" w:rsidR="00991295" w:rsidRPr="00397EEC" w:rsidRDefault="00991295" w:rsidP="00991295">
      <w:pPr>
        <w:pStyle w:val="NoSpacing"/>
        <w:numPr>
          <w:ilvl w:val="0"/>
          <w:numId w:val="12"/>
        </w:numPr>
        <w:rPr>
          <w:rFonts w:cs="Arial"/>
          <w:szCs w:val="20"/>
        </w:rPr>
      </w:pPr>
      <w:r w:rsidRPr="00397EEC">
        <w:rPr>
          <w:rFonts w:cs="Arial"/>
          <w:szCs w:val="20"/>
        </w:rPr>
        <w:t>Managed risk through third parties</w:t>
      </w:r>
    </w:p>
    <w:p w14:paraId="58AF7890" w14:textId="74B9FA74" w:rsidR="00991295" w:rsidRPr="00397EEC" w:rsidRDefault="00991295" w:rsidP="00991295">
      <w:pPr>
        <w:pStyle w:val="NoSpacing"/>
        <w:numPr>
          <w:ilvl w:val="0"/>
          <w:numId w:val="12"/>
        </w:numPr>
        <w:rPr>
          <w:rFonts w:cs="Arial"/>
          <w:szCs w:val="20"/>
        </w:rPr>
      </w:pPr>
      <w:r w:rsidRPr="00397EEC">
        <w:rPr>
          <w:rFonts w:cs="Arial"/>
          <w:szCs w:val="20"/>
        </w:rPr>
        <w:t xml:space="preserve">Managed risk in-house. </w:t>
      </w:r>
    </w:p>
    <w:p w14:paraId="153D311D" w14:textId="05B4E38D" w:rsidR="00991295" w:rsidRPr="00397EEC" w:rsidRDefault="00991295" w:rsidP="00991295">
      <w:pPr>
        <w:pStyle w:val="NoSpacing"/>
        <w:rPr>
          <w:rFonts w:cs="Arial"/>
          <w:szCs w:val="20"/>
        </w:rPr>
      </w:pPr>
    </w:p>
    <w:p w14:paraId="392CC2CE" w14:textId="053A30CE" w:rsidR="00EE736B" w:rsidRDefault="00EF7110" w:rsidP="00D706B1">
      <w:pPr>
        <w:pStyle w:val="NoSpacing"/>
        <w:numPr>
          <w:ilvl w:val="0"/>
          <w:numId w:val="2"/>
        </w:numPr>
        <w:rPr>
          <w:rFonts w:cs="Arial"/>
          <w:szCs w:val="20"/>
        </w:rPr>
      </w:pPr>
      <w:r w:rsidRPr="00397EEC">
        <w:rPr>
          <w:rFonts w:cs="Arial"/>
          <w:b/>
          <w:bCs/>
          <w:szCs w:val="20"/>
        </w:rPr>
        <w:t>Legal Basis and Gu</w:t>
      </w:r>
      <w:r w:rsidR="00D706B1" w:rsidRPr="00397EEC">
        <w:rPr>
          <w:rFonts w:cs="Arial"/>
          <w:b/>
          <w:bCs/>
          <w:szCs w:val="20"/>
        </w:rPr>
        <w:t>i</w:t>
      </w:r>
      <w:r w:rsidRPr="00397EEC">
        <w:rPr>
          <w:rFonts w:cs="Arial"/>
          <w:b/>
          <w:bCs/>
          <w:szCs w:val="20"/>
        </w:rPr>
        <w:t>dance</w:t>
      </w:r>
      <w:r w:rsidR="00D706B1" w:rsidRPr="00397EEC">
        <w:rPr>
          <w:rFonts w:cs="Arial"/>
          <w:b/>
          <w:bCs/>
          <w:szCs w:val="20"/>
        </w:rPr>
        <w:t>:</w:t>
      </w:r>
      <w:r w:rsidRPr="00397EEC">
        <w:rPr>
          <w:rFonts w:cs="Arial"/>
          <w:szCs w:val="20"/>
        </w:rPr>
        <w:t xml:space="preserve"> </w:t>
      </w:r>
    </w:p>
    <w:p w14:paraId="246F0BC1" w14:textId="77777777" w:rsidR="00EE736B" w:rsidRDefault="00EE736B" w:rsidP="00EE736B">
      <w:pPr>
        <w:pStyle w:val="NoSpacing"/>
        <w:ind w:left="720"/>
        <w:rPr>
          <w:rFonts w:cs="Arial"/>
          <w:szCs w:val="20"/>
        </w:rPr>
      </w:pPr>
    </w:p>
    <w:p w14:paraId="078A3FDD" w14:textId="40813DCD" w:rsidR="00991295" w:rsidRPr="00397EEC" w:rsidRDefault="00991295" w:rsidP="00EE736B">
      <w:pPr>
        <w:pStyle w:val="NoSpacing"/>
        <w:rPr>
          <w:rFonts w:cs="Arial"/>
          <w:szCs w:val="20"/>
        </w:rPr>
      </w:pPr>
      <w:r w:rsidRPr="00397EEC">
        <w:rPr>
          <w:rFonts w:cs="Arial"/>
          <w:szCs w:val="20"/>
        </w:rPr>
        <w:t xml:space="preserve">In terms of the Legal Background there are </w:t>
      </w:r>
      <w:r w:rsidR="00BE30FB" w:rsidRPr="00397EEC">
        <w:rPr>
          <w:rFonts w:cs="Arial"/>
          <w:szCs w:val="20"/>
        </w:rPr>
        <w:t>several</w:t>
      </w:r>
      <w:r w:rsidRPr="00397EEC">
        <w:rPr>
          <w:rFonts w:cs="Arial"/>
          <w:szCs w:val="20"/>
        </w:rPr>
        <w:t xml:space="preserve"> laws that cover risk</w:t>
      </w:r>
      <w:r w:rsidR="00EE736B">
        <w:rPr>
          <w:rFonts w:cs="Arial"/>
          <w:szCs w:val="20"/>
        </w:rPr>
        <w:t xml:space="preserve"> </w:t>
      </w:r>
      <w:r w:rsidRPr="00397EEC">
        <w:rPr>
          <w:rFonts w:cs="Arial"/>
          <w:szCs w:val="20"/>
        </w:rPr>
        <w:t xml:space="preserve">management and local councils. </w:t>
      </w:r>
    </w:p>
    <w:p w14:paraId="76D3F2F1" w14:textId="77777777" w:rsidR="002709E5" w:rsidRPr="00397EEC" w:rsidRDefault="002709E5" w:rsidP="00991295">
      <w:pPr>
        <w:pStyle w:val="NoSpacing"/>
        <w:rPr>
          <w:rFonts w:cs="Arial"/>
          <w:szCs w:val="20"/>
        </w:rPr>
      </w:pPr>
    </w:p>
    <w:p w14:paraId="529750EE" w14:textId="59536F0C" w:rsidR="00991295" w:rsidRPr="00397EEC" w:rsidRDefault="00991295" w:rsidP="00397EEC">
      <w:pPr>
        <w:pStyle w:val="ListParagraph"/>
        <w:numPr>
          <w:ilvl w:val="1"/>
          <w:numId w:val="19"/>
        </w:numPr>
        <w:ind w:left="1080"/>
        <w:rPr>
          <w:rFonts w:ascii="Arial" w:hAnsi="Arial" w:cs="Arial"/>
          <w:b/>
          <w:bCs/>
          <w:sz w:val="20"/>
          <w:szCs w:val="20"/>
        </w:rPr>
      </w:pPr>
      <w:r w:rsidRPr="00397EEC">
        <w:rPr>
          <w:rFonts w:ascii="Arial" w:hAnsi="Arial" w:cs="Arial"/>
          <w:b/>
          <w:bCs/>
          <w:sz w:val="20"/>
          <w:szCs w:val="20"/>
        </w:rPr>
        <w:t>Local Audit &amp; Accountability Act 2014</w:t>
      </w:r>
    </w:p>
    <w:p w14:paraId="70D7FD51" w14:textId="291E0417" w:rsidR="00991295" w:rsidRPr="00397EEC" w:rsidRDefault="00991295" w:rsidP="00397EEC">
      <w:pPr>
        <w:pStyle w:val="NoSpacing"/>
        <w:ind w:left="360"/>
        <w:rPr>
          <w:rFonts w:cs="Arial"/>
          <w:szCs w:val="20"/>
        </w:rPr>
      </w:pPr>
    </w:p>
    <w:p w14:paraId="7F8F9CFA" w14:textId="3C1C0D13" w:rsidR="00991295" w:rsidRPr="00397EEC" w:rsidRDefault="00991295" w:rsidP="00397EEC">
      <w:pPr>
        <w:pStyle w:val="NoSpacing"/>
        <w:ind w:left="1080"/>
        <w:rPr>
          <w:rFonts w:cs="Arial"/>
          <w:szCs w:val="20"/>
        </w:rPr>
      </w:pPr>
      <w:r w:rsidRPr="00397EEC">
        <w:rPr>
          <w:rFonts w:cs="Arial"/>
          <w:szCs w:val="20"/>
        </w:rPr>
        <w:t xml:space="preserve">This covers the requirement for Local Councils to prepare accounts annually and to subject them for external audit (depending on the organisation size). This Act describes the rights of taxpayers and other interested parties in relation to those accounts. </w:t>
      </w:r>
    </w:p>
    <w:p w14:paraId="1B2E5FC1" w14:textId="77777777" w:rsidR="002709E5" w:rsidRPr="00397EEC" w:rsidRDefault="002709E5" w:rsidP="00397EEC">
      <w:pPr>
        <w:pStyle w:val="NoSpacing"/>
        <w:ind w:left="360"/>
        <w:rPr>
          <w:rFonts w:cs="Arial"/>
          <w:szCs w:val="20"/>
        </w:rPr>
      </w:pPr>
    </w:p>
    <w:p w14:paraId="1EF14315" w14:textId="7B95572D" w:rsidR="00991295" w:rsidRPr="00397EEC" w:rsidRDefault="00991295" w:rsidP="00397EEC">
      <w:pPr>
        <w:pStyle w:val="ListParagraph"/>
        <w:numPr>
          <w:ilvl w:val="1"/>
          <w:numId w:val="19"/>
        </w:numPr>
        <w:ind w:left="1080"/>
        <w:rPr>
          <w:rFonts w:ascii="Arial" w:hAnsi="Arial" w:cs="Arial"/>
          <w:b/>
          <w:bCs/>
          <w:sz w:val="20"/>
          <w:szCs w:val="20"/>
        </w:rPr>
      </w:pPr>
      <w:r w:rsidRPr="00397EEC">
        <w:rPr>
          <w:rFonts w:ascii="Arial" w:hAnsi="Arial" w:cs="Arial"/>
          <w:b/>
          <w:bCs/>
          <w:sz w:val="20"/>
          <w:szCs w:val="20"/>
        </w:rPr>
        <w:t>Section 151 of the Local Government Act 1972</w:t>
      </w:r>
    </w:p>
    <w:p w14:paraId="2B3E4073" w14:textId="0E3B5339" w:rsidR="00991295" w:rsidRPr="00397EEC" w:rsidRDefault="00991295" w:rsidP="00397EEC">
      <w:pPr>
        <w:pStyle w:val="NoSpacing"/>
        <w:ind w:left="360"/>
        <w:rPr>
          <w:rFonts w:cs="Arial"/>
          <w:szCs w:val="20"/>
        </w:rPr>
      </w:pPr>
    </w:p>
    <w:p w14:paraId="030E0577" w14:textId="481C7245" w:rsidR="00991295" w:rsidRPr="00397EEC" w:rsidRDefault="00991295" w:rsidP="00397EEC">
      <w:pPr>
        <w:pStyle w:val="NoSpacing"/>
        <w:ind w:left="1080"/>
        <w:rPr>
          <w:rFonts w:cs="Arial"/>
          <w:szCs w:val="20"/>
        </w:rPr>
      </w:pPr>
      <w:r w:rsidRPr="00397EEC">
        <w:rPr>
          <w:rFonts w:cs="Arial"/>
          <w:szCs w:val="20"/>
        </w:rPr>
        <w:t xml:space="preserve">Parish Councils are required by law to appoint a responsible financial officer (RFO) to manage their financial affairs. For the purpose of </w:t>
      </w:r>
      <w:r w:rsidR="00EF7110" w:rsidRPr="00397EEC">
        <w:rPr>
          <w:rFonts w:cs="Arial"/>
          <w:szCs w:val="20"/>
        </w:rPr>
        <w:t>Dean</w:t>
      </w:r>
      <w:r w:rsidRPr="00397EEC">
        <w:rPr>
          <w:rFonts w:cs="Arial"/>
          <w:szCs w:val="20"/>
        </w:rPr>
        <w:t xml:space="preserve"> Parish </w:t>
      </w:r>
      <w:r w:rsidR="00F15064" w:rsidRPr="00397EEC">
        <w:rPr>
          <w:rFonts w:cs="Arial"/>
          <w:szCs w:val="20"/>
        </w:rPr>
        <w:t>Council,</w:t>
      </w:r>
      <w:r w:rsidRPr="00397EEC">
        <w:rPr>
          <w:rFonts w:cs="Arial"/>
          <w:szCs w:val="20"/>
        </w:rPr>
        <w:t xml:space="preserve"> the Clerk </w:t>
      </w:r>
      <w:r w:rsidR="00EF7110" w:rsidRPr="00397EEC">
        <w:rPr>
          <w:rFonts w:cs="Arial"/>
          <w:szCs w:val="20"/>
        </w:rPr>
        <w:t>is</w:t>
      </w:r>
      <w:r w:rsidRPr="00397EEC">
        <w:rPr>
          <w:rFonts w:cs="Arial"/>
          <w:szCs w:val="20"/>
        </w:rPr>
        <w:t xml:space="preserve"> also appointed to the role of RFO.</w:t>
      </w:r>
    </w:p>
    <w:p w14:paraId="412C3538" w14:textId="77777777" w:rsidR="002709E5" w:rsidRPr="00397EEC" w:rsidRDefault="002709E5" w:rsidP="00397EEC">
      <w:pPr>
        <w:pStyle w:val="NoSpacing"/>
        <w:ind w:left="360"/>
        <w:rPr>
          <w:rFonts w:cs="Arial"/>
          <w:szCs w:val="20"/>
        </w:rPr>
      </w:pPr>
    </w:p>
    <w:p w14:paraId="0ECB2044" w14:textId="3A5760A3" w:rsidR="00991295" w:rsidRPr="00397EEC" w:rsidRDefault="00991295" w:rsidP="00397EEC">
      <w:pPr>
        <w:pStyle w:val="ListParagraph"/>
        <w:numPr>
          <w:ilvl w:val="1"/>
          <w:numId w:val="19"/>
        </w:numPr>
        <w:ind w:left="1080"/>
        <w:rPr>
          <w:rFonts w:ascii="Arial" w:hAnsi="Arial" w:cs="Arial"/>
          <w:b/>
          <w:bCs/>
          <w:sz w:val="20"/>
          <w:szCs w:val="20"/>
        </w:rPr>
      </w:pPr>
      <w:r w:rsidRPr="00397EEC">
        <w:rPr>
          <w:rFonts w:ascii="Arial" w:hAnsi="Arial" w:cs="Arial"/>
          <w:b/>
          <w:bCs/>
          <w:sz w:val="20"/>
          <w:szCs w:val="20"/>
        </w:rPr>
        <w:t>Accounts &amp; Audit Regulations 2015:</w:t>
      </w:r>
    </w:p>
    <w:p w14:paraId="4523275B" w14:textId="70A9953D" w:rsidR="00991295" w:rsidRPr="00397EEC" w:rsidRDefault="00991295" w:rsidP="00397EEC">
      <w:pPr>
        <w:pStyle w:val="NoSpacing"/>
        <w:ind w:left="360"/>
        <w:rPr>
          <w:rFonts w:cs="Arial"/>
          <w:szCs w:val="20"/>
        </w:rPr>
      </w:pPr>
    </w:p>
    <w:p w14:paraId="34CF346E" w14:textId="61772015" w:rsidR="00991295" w:rsidRPr="00397EEC" w:rsidRDefault="00991295" w:rsidP="00397EEC">
      <w:pPr>
        <w:pStyle w:val="NoSpacing"/>
        <w:numPr>
          <w:ilvl w:val="1"/>
          <w:numId w:val="21"/>
        </w:numPr>
        <w:rPr>
          <w:rFonts w:cs="Arial"/>
          <w:b/>
          <w:bCs/>
          <w:szCs w:val="20"/>
        </w:rPr>
      </w:pPr>
      <w:r w:rsidRPr="00397EEC">
        <w:rPr>
          <w:rFonts w:cs="Arial"/>
          <w:b/>
          <w:bCs/>
          <w:szCs w:val="20"/>
        </w:rPr>
        <w:t xml:space="preserve">Accounting records &amp; control systems </w:t>
      </w:r>
    </w:p>
    <w:p w14:paraId="3216C010" w14:textId="3DA2D7D5" w:rsidR="00991295" w:rsidRPr="00397EEC" w:rsidRDefault="00991295" w:rsidP="00397EEC">
      <w:pPr>
        <w:pStyle w:val="NoSpacing"/>
        <w:ind w:left="1440"/>
        <w:rPr>
          <w:rFonts w:cs="Arial"/>
          <w:szCs w:val="20"/>
        </w:rPr>
      </w:pPr>
      <w:r w:rsidRPr="00397EEC">
        <w:rPr>
          <w:rFonts w:cs="Arial"/>
          <w:szCs w:val="20"/>
        </w:rPr>
        <w:t>(4) The financial control systems determined in accordance with paragraph (1)(b) must include-</w:t>
      </w:r>
    </w:p>
    <w:p w14:paraId="2B3ECF83" w14:textId="1C964324" w:rsidR="00991295" w:rsidRPr="00397EEC" w:rsidRDefault="00991295" w:rsidP="00397EEC">
      <w:pPr>
        <w:pStyle w:val="NoSpacing"/>
        <w:ind w:left="1440"/>
        <w:rPr>
          <w:rFonts w:cs="Arial"/>
          <w:szCs w:val="20"/>
        </w:rPr>
      </w:pPr>
      <w:r w:rsidRPr="00397EEC">
        <w:rPr>
          <w:rFonts w:cs="Arial"/>
          <w:szCs w:val="20"/>
        </w:rPr>
        <w:t xml:space="preserve">measures- </w:t>
      </w:r>
    </w:p>
    <w:p w14:paraId="49FE9ED3" w14:textId="39F2BB15" w:rsidR="00991295" w:rsidRPr="00397EEC" w:rsidRDefault="00991295" w:rsidP="00397EEC">
      <w:pPr>
        <w:pStyle w:val="NoSpacing"/>
        <w:numPr>
          <w:ilvl w:val="2"/>
          <w:numId w:val="21"/>
        </w:numPr>
        <w:rPr>
          <w:rFonts w:cs="Arial"/>
          <w:szCs w:val="20"/>
        </w:rPr>
      </w:pPr>
      <w:r w:rsidRPr="00397EEC">
        <w:rPr>
          <w:rFonts w:cs="Arial"/>
          <w:szCs w:val="20"/>
        </w:rPr>
        <w:t>to ensure that financial transactions of the authority are recorded as soon as, and as accurately as, reasonably practicable;</w:t>
      </w:r>
    </w:p>
    <w:p w14:paraId="265B417A" w14:textId="3247DC5D" w:rsidR="00991295" w:rsidRPr="00397EEC" w:rsidRDefault="00991295" w:rsidP="00397EEC">
      <w:pPr>
        <w:pStyle w:val="NoSpacing"/>
        <w:numPr>
          <w:ilvl w:val="2"/>
          <w:numId w:val="21"/>
        </w:numPr>
        <w:rPr>
          <w:rFonts w:cs="Arial"/>
          <w:szCs w:val="20"/>
        </w:rPr>
      </w:pPr>
      <w:r w:rsidRPr="00397EEC">
        <w:rPr>
          <w:rFonts w:cs="Arial"/>
          <w:szCs w:val="20"/>
        </w:rPr>
        <w:t>to enable the prevention and detection of inaccuracies and fraud, and the reconstitution of any lost records</w:t>
      </w:r>
      <w:r w:rsidR="00A52F0E">
        <w:rPr>
          <w:rFonts w:cs="Arial"/>
          <w:szCs w:val="20"/>
        </w:rPr>
        <w:t>;</w:t>
      </w:r>
    </w:p>
    <w:p w14:paraId="48D3F9B0" w14:textId="65A42582" w:rsidR="00C14EF9" w:rsidRPr="00397EEC" w:rsidRDefault="00991295" w:rsidP="00397EEC">
      <w:pPr>
        <w:pStyle w:val="NoSpacing"/>
        <w:numPr>
          <w:ilvl w:val="2"/>
          <w:numId w:val="21"/>
        </w:numPr>
        <w:rPr>
          <w:rFonts w:cs="Arial"/>
          <w:szCs w:val="20"/>
        </w:rPr>
      </w:pPr>
      <w:r w:rsidRPr="00397EEC">
        <w:rPr>
          <w:rFonts w:cs="Arial"/>
          <w:szCs w:val="20"/>
        </w:rPr>
        <w:t>to ensure that risk is appropriately managed</w:t>
      </w:r>
      <w:r w:rsidR="00D706B1" w:rsidRPr="00397EEC">
        <w:rPr>
          <w:rFonts w:cs="Arial"/>
          <w:szCs w:val="20"/>
        </w:rPr>
        <w:t xml:space="preserve"> by the </w:t>
      </w:r>
      <w:r w:rsidRPr="00397EEC">
        <w:rPr>
          <w:rFonts w:cs="Arial"/>
          <w:szCs w:val="20"/>
        </w:rPr>
        <w:t xml:space="preserve">identification of the duties of officers dealing with financial transactions and division of responsibilities of those officers. </w:t>
      </w:r>
    </w:p>
    <w:p w14:paraId="5F69B4A0" w14:textId="75433C88" w:rsidR="00EF7110" w:rsidRPr="00397EEC" w:rsidRDefault="00397EEC" w:rsidP="00397EEC">
      <w:pPr>
        <w:rPr>
          <w:rFonts w:ascii="Arial" w:hAnsi="Arial" w:cs="Arial"/>
          <w:b/>
          <w:bCs/>
          <w:sz w:val="20"/>
          <w:szCs w:val="20"/>
        </w:rPr>
      </w:pPr>
      <w:r>
        <w:rPr>
          <w:rFonts w:ascii="Arial" w:hAnsi="Arial" w:cs="Arial"/>
          <w:b/>
          <w:bCs/>
          <w:sz w:val="20"/>
          <w:szCs w:val="20"/>
        </w:rPr>
        <w:br w:type="page"/>
      </w:r>
    </w:p>
    <w:p w14:paraId="11C5E60F" w14:textId="2FAD34AA" w:rsidR="00D706B1" w:rsidRPr="00397EEC" w:rsidRDefault="00991295" w:rsidP="00397EEC">
      <w:pPr>
        <w:pStyle w:val="ListParagraph"/>
        <w:numPr>
          <w:ilvl w:val="1"/>
          <w:numId w:val="21"/>
        </w:numPr>
        <w:rPr>
          <w:rFonts w:ascii="Arial" w:hAnsi="Arial" w:cs="Arial"/>
          <w:b/>
          <w:bCs/>
          <w:sz w:val="20"/>
          <w:szCs w:val="20"/>
        </w:rPr>
      </w:pPr>
      <w:r w:rsidRPr="00397EEC">
        <w:rPr>
          <w:rFonts w:ascii="Arial" w:hAnsi="Arial" w:cs="Arial"/>
          <w:b/>
          <w:bCs/>
          <w:sz w:val="20"/>
          <w:szCs w:val="20"/>
        </w:rPr>
        <w:lastRenderedPageBreak/>
        <w:t>Internal Audit</w:t>
      </w:r>
    </w:p>
    <w:p w14:paraId="6A74ADA6" w14:textId="17DB8054" w:rsidR="00EF7110" w:rsidRPr="00397EEC" w:rsidRDefault="00575106" w:rsidP="00397EEC">
      <w:pPr>
        <w:pStyle w:val="ListParagraph"/>
        <w:ind w:left="1440"/>
        <w:rPr>
          <w:rFonts w:ascii="Arial" w:hAnsi="Arial" w:cs="Arial"/>
          <w:sz w:val="20"/>
          <w:szCs w:val="20"/>
        </w:rPr>
      </w:pPr>
      <w:r w:rsidRPr="00397EEC">
        <w:rPr>
          <w:rFonts w:ascii="Arial" w:hAnsi="Arial" w:cs="Arial"/>
          <w:sz w:val="20"/>
          <w:szCs w:val="20"/>
        </w:rPr>
        <w:t>A relevant authority must undertake an effective internal audit to evaluate the effectiveness of its risk management, control and governance process</w:t>
      </w:r>
      <w:r w:rsidR="00A52F0E">
        <w:rPr>
          <w:rFonts w:ascii="Arial" w:hAnsi="Arial" w:cs="Arial"/>
          <w:sz w:val="20"/>
          <w:szCs w:val="20"/>
        </w:rPr>
        <w:t>es</w:t>
      </w:r>
      <w:r w:rsidRPr="00397EEC">
        <w:rPr>
          <w:rFonts w:ascii="Arial" w:hAnsi="Arial" w:cs="Arial"/>
          <w:sz w:val="20"/>
          <w:szCs w:val="20"/>
        </w:rPr>
        <w:t>, taking into account public sector internal auditing standards or guidance.</w:t>
      </w:r>
    </w:p>
    <w:p w14:paraId="4F87AB6E" w14:textId="4C4E44A7" w:rsidR="002709E5" w:rsidRPr="00397EEC" w:rsidRDefault="002709E5" w:rsidP="00397EEC">
      <w:pPr>
        <w:ind w:left="360" w:firstLine="60"/>
        <w:rPr>
          <w:rFonts w:ascii="Arial" w:hAnsi="Arial" w:cs="Arial"/>
          <w:b/>
          <w:sz w:val="20"/>
          <w:szCs w:val="20"/>
        </w:rPr>
      </w:pPr>
    </w:p>
    <w:p w14:paraId="68630743" w14:textId="43A3A744" w:rsidR="00575106" w:rsidRPr="00397EEC" w:rsidRDefault="00575106" w:rsidP="00397EEC">
      <w:pPr>
        <w:pStyle w:val="ListParagraph"/>
        <w:numPr>
          <w:ilvl w:val="1"/>
          <w:numId w:val="21"/>
        </w:numPr>
        <w:rPr>
          <w:rFonts w:ascii="Arial" w:hAnsi="Arial" w:cs="Arial"/>
          <w:b/>
          <w:bCs/>
          <w:sz w:val="20"/>
          <w:szCs w:val="20"/>
        </w:rPr>
      </w:pPr>
      <w:r w:rsidRPr="00397EEC">
        <w:rPr>
          <w:rFonts w:ascii="Arial" w:hAnsi="Arial" w:cs="Arial"/>
          <w:b/>
          <w:bCs/>
          <w:sz w:val="20"/>
          <w:szCs w:val="20"/>
        </w:rPr>
        <w:t>Review of internal control syste</w:t>
      </w:r>
      <w:r w:rsidR="00D706B1" w:rsidRPr="00397EEC">
        <w:rPr>
          <w:rFonts w:ascii="Arial" w:hAnsi="Arial" w:cs="Arial"/>
          <w:b/>
          <w:bCs/>
          <w:sz w:val="20"/>
          <w:szCs w:val="20"/>
        </w:rPr>
        <w:t>ms</w:t>
      </w:r>
    </w:p>
    <w:p w14:paraId="0CDE3262" w14:textId="5AD6D202" w:rsidR="00412D28" w:rsidRPr="00397EEC" w:rsidRDefault="00575106" w:rsidP="00397EEC">
      <w:pPr>
        <w:pStyle w:val="NoSpacing"/>
        <w:ind w:left="1440"/>
        <w:rPr>
          <w:rFonts w:cs="Arial"/>
          <w:szCs w:val="20"/>
        </w:rPr>
      </w:pPr>
      <w:r w:rsidRPr="00397EEC">
        <w:rPr>
          <w:rFonts w:cs="Arial"/>
          <w:szCs w:val="20"/>
        </w:rPr>
        <w:t>A relevant authority must, each financial year</w:t>
      </w:r>
      <w:r w:rsidR="00D706B1" w:rsidRPr="00397EEC">
        <w:rPr>
          <w:rFonts w:cs="Arial"/>
          <w:szCs w:val="20"/>
        </w:rPr>
        <w:t xml:space="preserve">, </w:t>
      </w:r>
      <w:r w:rsidRPr="00397EEC">
        <w:rPr>
          <w:rFonts w:cs="Arial"/>
          <w:szCs w:val="20"/>
        </w:rPr>
        <w:t>conduct a review of the effectiveness of the system</w:t>
      </w:r>
      <w:r w:rsidR="00A52F0E">
        <w:rPr>
          <w:rFonts w:cs="Arial"/>
          <w:szCs w:val="20"/>
        </w:rPr>
        <w:t>s</w:t>
      </w:r>
      <w:r w:rsidRPr="00397EEC">
        <w:rPr>
          <w:rFonts w:cs="Arial"/>
          <w:szCs w:val="20"/>
        </w:rPr>
        <w:t xml:space="preserve"> of internal control and prepare an annual governance statement</w:t>
      </w:r>
      <w:r w:rsidR="00D706B1" w:rsidRPr="00397EEC">
        <w:rPr>
          <w:rFonts w:cs="Arial"/>
          <w:szCs w:val="20"/>
        </w:rPr>
        <w:t xml:space="preserve">.  </w:t>
      </w:r>
      <w:r w:rsidRPr="00397EEC">
        <w:rPr>
          <w:rFonts w:cs="Arial"/>
          <w:szCs w:val="20"/>
        </w:rPr>
        <w:t xml:space="preserve">Section 1 of the Annual Return, Statement of Assurance, includes a statement that the Council has carried out an assessment of risks and taken appropriate action to manage them. The statement has to be signed by the Chairman and the Clerk/RFO and refers to the minutes covering the Council’s consideration of the risk assessment. This requires that at least once a year the Council must formally consider risks. </w:t>
      </w:r>
    </w:p>
    <w:p w14:paraId="77F18B7C" w14:textId="50700856" w:rsidR="00412D28" w:rsidRPr="00397EEC" w:rsidRDefault="00095F8C" w:rsidP="00D706B1">
      <w:pPr>
        <w:pStyle w:val="ParishCouncilMinutesHeading"/>
        <w:numPr>
          <w:ilvl w:val="0"/>
          <w:numId w:val="2"/>
        </w:numPr>
      </w:pPr>
      <w:r w:rsidRPr="00397EEC">
        <w:t>Risk Management Policy Statement</w:t>
      </w:r>
    </w:p>
    <w:p w14:paraId="78CDA55F" w14:textId="044E234E" w:rsidR="00095F8C" w:rsidRPr="00397EEC" w:rsidRDefault="00095F8C" w:rsidP="00095F8C">
      <w:pPr>
        <w:pStyle w:val="NoSpacing"/>
        <w:rPr>
          <w:rFonts w:cs="Arial"/>
          <w:szCs w:val="20"/>
        </w:rPr>
      </w:pPr>
    </w:p>
    <w:p w14:paraId="44AD0921" w14:textId="6D54095D" w:rsidR="00095F8C" w:rsidRPr="00397EEC" w:rsidRDefault="00D706B1" w:rsidP="00095F8C">
      <w:pPr>
        <w:pStyle w:val="NoSpacing"/>
        <w:rPr>
          <w:rFonts w:cs="Arial"/>
          <w:szCs w:val="20"/>
        </w:rPr>
      </w:pPr>
      <w:r w:rsidRPr="00397EEC">
        <w:rPr>
          <w:rFonts w:cs="Arial"/>
          <w:szCs w:val="20"/>
        </w:rPr>
        <w:t>Dean</w:t>
      </w:r>
      <w:r w:rsidR="008D3CD0" w:rsidRPr="00397EEC">
        <w:rPr>
          <w:rFonts w:cs="Arial"/>
          <w:szCs w:val="20"/>
        </w:rPr>
        <w:t xml:space="preserve"> </w:t>
      </w:r>
      <w:r w:rsidR="00095F8C" w:rsidRPr="00397EEC">
        <w:rPr>
          <w:rFonts w:cs="Arial"/>
          <w:szCs w:val="20"/>
        </w:rPr>
        <w:t xml:space="preserve">Parish Council recognises that it has a responsibility to manage risks effectively in order to protect its employees, assets, liabilities and community against potential loses, to minimise uncertainty in achieving its aims &amp; objectives and to maximise the </w:t>
      </w:r>
      <w:r w:rsidR="002709E5" w:rsidRPr="00397EEC">
        <w:rPr>
          <w:rFonts w:cs="Arial"/>
          <w:szCs w:val="20"/>
        </w:rPr>
        <w:t>opportunities</w:t>
      </w:r>
      <w:r w:rsidR="00095F8C" w:rsidRPr="00397EEC">
        <w:rPr>
          <w:rFonts w:cs="Arial"/>
          <w:szCs w:val="20"/>
        </w:rPr>
        <w:t xml:space="preserve"> to achieve its vision. </w:t>
      </w:r>
    </w:p>
    <w:p w14:paraId="6DE48844" w14:textId="734C7E61" w:rsidR="00095F8C" w:rsidRPr="00397EEC" w:rsidRDefault="00095F8C" w:rsidP="00095F8C">
      <w:pPr>
        <w:pStyle w:val="NoSpacing"/>
        <w:rPr>
          <w:rFonts w:cs="Arial"/>
          <w:szCs w:val="20"/>
        </w:rPr>
      </w:pPr>
    </w:p>
    <w:p w14:paraId="58993BCF" w14:textId="4D71CD1C" w:rsidR="00095F8C" w:rsidRPr="00397EEC" w:rsidRDefault="00095F8C" w:rsidP="00095F8C">
      <w:pPr>
        <w:pStyle w:val="NoSpacing"/>
        <w:rPr>
          <w:rFonts w:cs="Arial"/>
          <w:szCs w:val="20"/>
        </w:rPr>
      </w:pPr>
      <w:r w:rsidRPr="00397EEC">
        <w:rPr>
          <w:rFonts w:cs="Arial"/>
          <w:szCs w:val="20"/>
        </w:rPr>
        <w:t>The Council is aware that some risks can never be eliminated fully and it has in place a strategy that provides a structured, systematic and focussed approach to managing risk.</w:t>
      </w:r>
    </w:p>
    <w:p w14:paraId="21D69B91" w14:textId="411ACED6" w:rsidR="00095F8C" w:rsidRPr="00397EEC" w:rsidRDefault="00095F8C" w:rsidP="00095F8C">
      <w:pPr>
        <w:pStyle w:val="NoSpacing"/>
        <w:rPr>
          <w:rFonts w:cs="Arial"/>
          <w:szCs w:val="20"/>
        </w:rPr>
      </w:pPr>
    </w:p>
    <w:p w14:paraId="3C7DB452" w14:textId="6E13C36E" w:rsidR="00095F8C" w:rsidRPr="00397EEC" w:rsidRDefault="00095F8C" w:rsidP="00095F8C">
      <w:pPr>
        <w:pStyle w:val="NoSpacing"/>
        <w:rPr>
          <w:rFonts w:cs="Arial"/>
          <w:szCs w:val="20"/>
        </w:rPr>
      </w:pPr>
      <w:r w:rsidRPr="00397EEC">
        <w:rPr>
          <w:rFonts w:cs="Arial"/>
          <w:szCs w:val="20"/>
        </w:rPr>
        <w:t xml:space="preserve">Risk management is an integral part of the Council’s management processes. </w:t>
      </w:r>
    </w:p>
    <w:p w14:paraId="33983183" w14:textId="3AABD285" w:rsidR="00D706B1" w:rsidRPr="00397EEC" w:rsidRDefault="00BE30FB" w:rsidP="00D706B1">
      <w:pPr>
        <w:pStyle w:val="ParishCouncilMinutesHeading"/>
        <w:numPr>
          <w:ilvl w:val="0"/>
          <w:numId w:val="2"/>
        </w:numPr>
      </w:pPr>
      <w:r w:rsidRPr="00397EEC">
        <w:t xml:space="preserve">Risk Management by Insurance </w:t>
      </w:r>
    </w:p>
    <w:p w14:paraId="6CB80078" w14:textId="77777777" w:rsidR="00D706B1" w:rsidRPr="00397EEC" w:rsidRDefault="00D706B1" w:rsidP="00D706B1">
      <w:pPr>
        <w:pStyle w:val="ParishCouncilMinutesHeading"/>
        <w:spacing w:before="0"/>
        <w:ind w:left="714"/>
      </w:pPr>
    </w:p>
    <w:p w14:paraId="7FFCC563" w14:textId="5F014BE2" w:rsidR="00FB6106" w:rsidRPr="00397EEC" w:rsidRDefault="00BE30FB" w:rsidP="002709E5">
      <w:pPr>
        <w:rPr>
          <w:rFonts w:ascii="Arial" w:hAnsi="Arial" w:cs="Arial"/>
          <w:sz w:val="20"/>
          <w:szCs w:val="20"/>
        </w:rPr>
      </w:pPr>
      <w:r w:rsidRPr="00397EEC">
        <w:rPr>
          <w:rFonts w:ascii="Arial" w:hAnsi="Arial" w:cs="Arial"/>
          <w:sz w:val="20"/>
          <w:szCs w:val="20"/>
        </w:rPr>
        <w:t xml:space="preserve">The Council’s assets are protected against loss or damage by insurance. The Council holds Public Liability Insurance </w:t>
      </w:r>
      <w:r w:rsidR="00313B78" w:rsidRPr="00397EEC">
        <w:rPr>
          <w:rFonts w:ascii="Arial" w:hAnsi="Arial" w:cs="Arial"/>
          <w:sz w:val="20"/>
          <w:szCs w:val="20"/>
        </w:rPr>
        <w:t xml:space="preserve">which covers the risk of damage to third party property, the level of cover currently provided is </w:t>
      </w:r>
      <w:r w:rsidR="00F15064">
        <w:rPr>
          <w:rFonts w:ascii="Arial" w:hAnsi="Arial" w:cs="Arial"/>
          <w:sz w:val="20"/>
          <w:szCs w:val="20"/>
        </w:rPr>
        <w:t>[£</w:t>
      </w:r>
      <w:r w:rsidR="00313B78" w:rsidRPr="00397EEC">
        <w:rPr>
          <w:rFonts w:ascii="Arial" w:hAnsi="Arial" w:cs="Arial"/>
          <w:sz w:val="20"/>
          <w:szCs w:val="20"/>
        </w:rPr>
        <w:t>10,000,000</w:t>
      </w:r>
      <w:r w:rsidR="00F15064">
        <w:rPr>
          <w:rFonts w:ascii="Arial" w:hAnsi="Arial" w:cs="Arial"/>
          <w:sz w:val="20"/>
          <w:szCs w:val="20"/>
        </w:rPr>
        <w:t>]</w:t>
      </w:r>
      <w:r w:rsidR="00313B78" w:rsidRPr="00397EEC">
        <w:rPr>
          <w:rFonts w:ascii="Arial" w:hAnsi="Arial" w:cs="Arial"/>
          <w:sz w:val="20"/>
          <w:szCs w:val="20"/>
        </w:rPr>
        <w:t>.</w:t>
      </w:r>
    </w:p>
    <w:p w14:paraId="500B66C7" w14:textId="77777777" w:rsidR="002709E5" w:rsidRPr="00397EEC" w:rsidRDefault="002709E5" w:rsidP="002709E5">
      <w:pPr>
        <w:rPr>
          <w:rFonts w:ascii="Arial" w:hAnsi="Arial" w:cs="Arial"/>
          <w:b/>
          <w:sz w:val="20"/>
          <w:szCs w:val="20"/>
        </w:rPr>
      </w:pPr>
    </w:p>
    <w:p w14:paraId="6D0370E5" w14:textId="6B90EEE7" w:rsidR="00313B78" w:rsidRPr="00397EEC" w:rsidRDefault="00313B78" w:rsidP="002709E5">
      <w:pPr>
        <w:rPr>
          <w:rFonts w:ascii="Arial" w:hAnsi="Arial" w:cs="Arial"/>
          <w:sz w:val="20"/>
          <w:szCs w:val="20"/>
        </w:rPr>
      </w:pPr>
      <w:r w:rsidRPr="00397EEC">
        <w:rPr>
          <w:rFonts w:ascii="Arial" w:hAnsi="Arial" w:cs="Arial"/>
          <w:sz w:val="20"/>
          <w:szCs w:val="20"/>
        </w:rPr>
        <w:t xml:space="preserve">The loss of cash through theft, dishonesty or fraud is covered by fidelity guarantee. This level insured currently stands at </w:t>
      </w:r>
      <w:r w:rsidR="00F15064">
        <w:rPr>
          <w:rFonts w:ascii="Arial" w:hAnsi="Arial" w:cs="Arial"/>
          <w:sz w:val="20"/>
          <w:szCs w:val="20"/>
        </w:rPr>
        <w:t>[</w:t>
      </w:r>
      <w:r w:rsidRPr="00397EEC">
        <w:rPr>
          <w:rFonts w:ascii="Arial" w:hAnsi="Arial" w:cs="Arial"/>
          <w:sz w:val="20"/>
          <w:szCs w:val="20"/>
        </w:rPr>
        <w:t>£25</w:t>
      </w:r>
      <w:r w:rsidR="002709E5" w:rsidRPr="00397EEC">
        <w:rPr>
          <w:rFonts w:ascii="Arial" w:hAnsi="Arial" w:cs="Arial"/>
          <w:sz w:val="20"/>
          <w:szCs w:val="20"/>
        </w:rPr>
        <w:t>0</w:t>
      </w:r>
      <w:r w:rsidRPr="00397EEC">
        <w:rPr>
          <w:rFonts w:ascii="Arial" w:hAnsi="Arial" w:cs="Arial"/>
          <w:sz w:val="20"/>
          <w:szCs w:val="20"/>
        </w:rPr>
        <w:t>,000</w:t>
      </w:r>
      <w:r w:rsidR="00F15064">
        <w:rPr>
          <w:rFonts w:ascii="Arial" w:hAnsi="Arial" w:cs="Arial"/>
          <w:sz w:val="20"/>
          <w:szCs w:val="20"/>
        </w:rPr>
        <w:t>]</w:t>
      </w:r>
      <w:r w:rsidRPr="00397EEC">
        <w:rPr>
          <w:rFonts w:ascii="Arial" w:hAnsi="Arial" w:cs="Arial"/>
          <w:sz w:val="20"/>
          <w:szCs w:val="20"/>
        </w:rPr>
        <w:t>.</w:t>
      </w:r>
    </w:p>
    <w:p w14:paraId="2AE00D19" w14:textId="77777777" w:rsidR="002709E5" w:rsidRPr="00397EEC" w:rsidRDefault="002709E5" w:rsidP="002709E5">
      <w:pPr>
        <w:rPr>
          <w:rFonts w:ascii="Arial" w:hAnsi="Arial" w:cs="Arial"/>
          <w:b/>
          <w:sz w:val="20"/>
          <w:szCs w:val="20"/>
        </w:rPr>
      </w:pPr>
    </w:p>
    <w:p w14:paraId="5E35D43C" w14:textId="12F9600D" w:rsidR="00475CFD" w:rsidRPr="00397EEC" w:rsidRDefault="00313B78" w:rsidP="002709E5">
      <w:pPr>
        <w:rPr>
          <w:rFonts w:ascii="Arial" w:hAnsi="Arial" w:cs="Arial"/>
          <w:b/>
          <w:sz w:val="20"/>
          <w:szCs w:val="20"/>
        </w:rPr>
      </w:pPr>
      <w:r w:rsidRPr="00397EEC">
        <w:rPr>
          <w:rFonts w:ascii="Arial" w:hAnsi="Arial" w:cs="Arial"/>
          <w:sz w:val="20"/>
          <w:szCs w:val="20"/>
        </w:rPr>
        <w:t>If outside contracts are employed, the Clerk should ensure that the contractor employed has adequate public liability insurance by seeing a copy of the Public Liability Insurance.</w:t>
      </w:r>
    </w:p>
    <w:p w14:paraId="49C43FFC" w14:textId="48B8C854" w:rsidR="00FA63B1" w:rsidRPr="00397EEC" w:rsidRDefault="00475CFD" w:rsidP="00FB6106">
      <w:pPr>
        <w:pStyle w:val="ParishCouncilMinutesHeading"/>
        <w:numPr>
          <w:ilvl w:val="0"/>
          <w:numId w:val="2"/>
        </w:numPr>
      </w:pPr>
      <w:r w:rsidRPr="00397EEC">
        <w:t xml:space="preserve">Risk Managed by Third Parties </w:t>
      </w:r>
    </w:p>
    <w:p w14:paraId="73EA2B9C" w14:textId="1A6B3888" w:rsidR="00475CFD" w:rsidRPr="00397EEC" w:rsidRDefault="00475CFD" w:rsidP="00475CFD">
      <w:pPr>
        <w:pStyle w:val="NoSpacing"/>
        <w:rPr>
          <w:rFonts w:cs="Arial"/>
          <w:szCs w:val="20"/>
        </w:rPr>
      </w:pPr>
    </w:p>
    <w:p w14:paraId="1E647C78" w14:textId="7D89ED9A" w:rsidR="00475CFD" w:rsidRPr="00397EEC" w:rsidRDefault="00475CFD" w:rsidP="00475CFD">
      <w:pPr>
        <w:pStyle w:val="NoSpacing"/>
        <w:rPr>
          <w:rFonts w:cs="Arial"/>
          <w:szCs w:val="20"/>
        </w:rPr>
      </w:pPr>
      <w:r w:rsidRPr="00397EEC">
        <w:rPr>
          <w:rFonts w:cs="Arial"/>
          <w:szCs w:val="20"/>
        </w:rPr>
        <w:t>Some duties or responsibilities can be delegated in part o</w:t>
      </w:r>
      <w:r w:rsidR="00A52F0E">
        <w:rPr>
          <w:rFonts w:cs="Arial"/>
          <w:szCs w:val="20"/>
        </w:rPr>
        <w:t>r</w:t>
      </w:r>
      <w:r w:rsidRPr="00397EEC">
        <w:rPr>
          <w:rFonts w:cs="Arial"/>
          <w:szCs w:val="20"/>
        </w:rPr>
        <w:t xml:space="preserve"> whole to outside bodies.</w:t>
      </w:r>
    </w:p>
    <w:p w14:paraId="1B739D39" w14:textId="6491F087" w:rsidR="00475CFD" w:rsidRPr="00397EEC" w:rsidRDefault="00475CFD" w:rsidP="00475CFD">
      <w:pPr>
        <w:pStyle w:val="ParishCouncilMinutesHeading"/>
        <w:numPr>
          <w:ilvl w:val="0"/>
          <w:numId w:val="2"/>
        </w:numPr>
      </w:pPr>
      <w:r w:rsidRPr="00397EEC">
        <w:t>Risk Management Internal</w:t>
      </w:r>
    </w:p>
    <w:p w14:paraId="4DC54D46" w14:textId="2532554A" w:rsidR="00475CFD" w:rsidRPr="00397EEC" w:rsidRDefault="00475CFD" w:rsidP="00475CFD">
      <w:pPr>
        <w:pStyle w:val="NoSpacing"/>
        <w:rPr>
          <w:rFonts w:cs="Arial"/>
          <w:szCs w:val="20"/>
        </w:rPr>
      </w:pPr>
    </w:p>
    <w:p w14:paraId="16FED014" w14:textId="5ED0697E" w:rsidR="00475CFD" w:rsidRPr="00397EEC" w:rsidRDefault="00475CFD" w:rsidP="00475CFD">
      <w:pPr>
        <w:pStyle w:val="NoSpacing"/>
        <w:rPr>
          <w:rFonts w:cs="Arial"/>
          <w:szCs w:val="20"/>
        </w:rPr>
      </w:pPr>
      <w:r w:rsidRPr="00397EEC">
        <w:rPr>
          <w:rFonts w:cs="Arial"/>
          <w:szCs w:val="20"/>
        </w:rPr>
        <w:t>Many of the Council</w:t>
      </w:r>
      <w:r w:rsidR="00D706B1" w:rsidRPr="00397EEC">
        <w:rPr>
          <w:rFonts w:cs="Arial"/>
          <w:szCs w:val="20"/>
        </w:rPr>
        <w:t>’</w:t>
      </w:r>
      <w:r w:rsidRPr="00397EEC">
        <w:rPr>
          <w:rFonts w:cs="Arial"/>
          <w:szCs w:val="20"/>
        </w:rPr>
        <w:t>s duties will be carried out by directly employed staff, contractors, Councillors, or volunteers</w:t>
      </w:r>
      <w:r w:rsidR="00A52F0E">
        <w:rPr>
          <w:rFonts w:cs="Arial"/>
          <w:szCs w:val="20"/>
        </w:rPr>
        <w:t>.  I</w:t>
      </w:r>
      <w:r w:rsidRPr="00397EEC">
        <w:rPr>
          <w:rFonts w:cs="Arial"/>
          <w:szCs w:val="20"/>
        </w:rPr>
        <w:t xml:space="preserve">n these circumstances the Council needs to ensure that appropriate risk management systems are in place and that these are reviewed regularly. </w:t>
      </w:r>
    </w:p>
    <w:p w14:paraId="5C9E0F1C" w14:textId="36B69B69" w:rsidR="00475CFD" w:rsidRPr="00397EEC" w:rsidRDefault="00475CFD" w:rsidP="00475CFD">
      <w:pPr>
        <w:pStyle w:val="NoSpacing"/>
        <w:rPr>
          <w:rFonts w:cs="Arial"/>
          <w:szCs w:val="20"/>
        </w:rPr>
      </w:pPr>
    </w:p>
    <w:p w14:paraId="1674D6C0" w14:textId="2DC4508E" w:rsidR="00475CFD" w:rsidRPr="00397EEC" w:rsidRDefault="00475CFD" w:rsidP="00475CFD">
      <w:pPr>
        <w:pStyle w:val="NoSpacing"/>
        <w:rPr>
          <w:rFonts w:cs="Arial"/>
          <w:szCs w:val="20"/>
        </w:rPr>
      </w:pPr>
      <w:r w:rsidRPr="00397EEC">
        <w:rPr>
          <w:rFonts w:cs="Arial"/>
          <w:szCs w:val="20"/>
        </w:rPr>
        <w:t>The Audit Commission recommends that when spending is budgeted and agreed (Nov-Jan Annually), Councillors should consider under what powers the Council would be spending the public funds involved. In case of non</w:t>
      </w:r>
      <w:r w:rsidR="00D706B1" w:rsidRPr="00397EEC">
        <w:rPr>
          <w:rFonts w:cs="Arial"/>
          <w:szCs w:val="20"/>
        </w:rPr>
        <w:t>-</w:t>
      </w:r>
      <w:r w:rsidRPr="00397EEC">
        <w:rPr>
          <w:rFonts w:cs="Arial"/>
          <w:szCs w:val="20"/>
        </w:rPr>
        <w:t xml:space="preserve">standard expenditure, the power used to justify the expenditure </w:t>
      </w:r>
      <w:r w:rsidR="00D706B1" w:rsidRPr="00397EEC">
        <w:rPr>
          <w:rFonts w:cs="Arial"/>
          <w:szCs w:val="20"/>
        </w:rPr>
        <w:t>should</w:t>
      </w:r>
      <w:r w:rsidRPr="00397EEC">
        <w:rPr>
          <w:rFonts w:cs="Arial"/>
          <w:szCs w:val="20"/>
        </w:rPr>
        <w:t xml:space="preserve"> be min</w:t>
      </w:r>
      <w:r w:rsidR="00D706B1" w:rsidRPr="00397EEC">
        <w:rPr>
          <w:rFonts w:cs="Arial"/>
          <w:szCs w:val="20"/>
        </w:rPr>
        <w:t>u</w:t>
      </w:r>
      <w:r w:rsidRPr="00397EEC">
        <w:rPr>
          <w:rFonts w:cs="Arial"/>
          <w:szCs w:val="20"/>
        </w:rPr>
        <w:t>ted</w:t>
      </w:r>
      <w:r w:rsidR="00EE736B">
        <w:rPr>
          <w:rFonts w:cs="Arial"/>
          <w:szCs w:val="20"/>
        </w:rPr>
        <w:t>.</w:t>
      </w:r>
    </w:p>
    <w:p w14:paraId="29245D03" w14:textId="1FA99754" w:rsidR="00475CFD" w:rsidRPr="00397EEC" w:rsidRDefault="00475CFD" w:rsidP="00475CFD">
      <w:pPr>
        <w:pStyle w:val="ParishCouncilMinutesHeading"/>
        <w:numPr>
          <w:ilvl w:val="0"/>
          <w:numId w:val="2"/>
        </w:numPr>
      </w:pPr>
      <w:r w:rsidRPr="00397EEC">
        <w:t>Internal Control- Risk Assessments</w:t>
      </w:r>
    </w:p>
    <w:p w14:paraId="48CA8DB9" w14:textId="481F2E82" w:rsidR="00475CFD" w:rsidRPr="00397EEC" w:rsidRDefault="00475CFD" w:rsidP="00475CFD">
      <w:pPr>
        <w:pStyle w:val="NoSpacing"/>
        <w:rPr>
          <w:rFonts w:cs="Arial"/>
          <w:szCs w:val="20"/>
        </w:rPr>
      </w:pPr>
    </w:p>
    <w:p w14:paraId="6F480585" w14:textId="2A28E383" w:rsidR="00475CFD" w:rsidRPr="00397EEC" w:rsidRDefault="00475CFD" w:rsidP="00475CFD">
      <w:pPr>
        <w:pStyle w:val="NoSpacing"/>
        <w:rPr>
          <w:rFonts w:cs="Arial"/>
          <w:szCs w:val="20"/>
        </w:rPr>
      </w:pPr>
      <w:r w:rsidRPr="00397EEC">
        <w:rPr>
          <w:rFonts w:cs="Arial"/>
          <w:szCs w:val="20"/>
        </w:rPr>
        <w:t xml:space="preserve">The Council is required to maintain risk assessments. Risk assessment is a continual and ongoing process which </w:t>
      </w:r>
      <w:r w:rsidR="00A52F0E">
        <w:rPr>
          <w:rFonts w:cs="Arial"/>
          <w:szCs w:val="20"/>
        </w:rPr>
        <w:t>should</w:t>
      </w:r>
      <w:r w:rsidRPr="00397EEC">
        <w:rPr>
          <w:rFonts w:cs="Arial"/>
          <w:szCs w:val="20"/>
        </w:rPr>
        <w:t xml:space="preserve"> be reviewed on a regular basis. </w:t>
      </w:r>
    </w:p>
    <w:p w14:paraId="2BBE9884" w14:textId="49EDBFB8" w:rsidR="00475CFD" w:rsidRPr="00397EEC" w:rsidRDefault="00475CFD" w:rsidP="00475CFD">
      <w:pPr>
        <w:pStyle w:val="NoSpacing"/>
        <w:rPr>
          <w:rFonts w:cs="Arial"/>
          <w:szCs w:val="20"/>
        </w:rPr>
      </w:pPr>
    </w:p>
    <w:p w14:paraId="40E0BF6C" w14:textId="467B97B3" w:rsidR="00475CFD" w:rsidRPr="00397EEC" w:rsidRDefault="00475CFD" w:rsidP="00475CFD">
      <w:pPr>
        <w:pStyle w:val="NoSpacing"/>
        <w:rPr>
          <w:rFonts w:cs="Arial"/>
          <w:szCs w:val="20"/>
        </w:rPr>
      </w:pPr>
      <w:r w:rsidRPr="00397EEC">
        <w:rPr>
          <w:rFonts w:cs="Arial"/>
          <w:szCs w:val="20"/>
        </w:rPr>
        <w:t>The risk assessment identifies areas which need to be considered, together with observations on both the level of risk involved and the means currently used to manage that risk</w:t>
      </w:r>
      <w:r w:rsidR="00A52F0E">
        <w:rPr>
          <w:rFonts w:cs="Arial"/>
          <w:szCs w:val="20"/>
        </w:rPr>
        <w:t>.  It</w:t>
      </w:r>
      <w:r w:rsidRPr="00397EEC">
        <w:rPr>
          <w:rFonts w:cs="Arial"/>
          <w:szCs w:val="20"/>
        </w:rPr>
        <w:t xml:space="preserve"> details monitoring &amp; review procedures, proposing means of managing the assessed risks. </w:t>
      </w:r>
    </w:p>
    <w:p w14:paraId="3F6AA647" w14:textId="7979BB38" w:rsidR="00475CFD" w:rsidRPr="00397EEC" w:rsidRDefault="00475CFD" w:rsidP="00475CFD">
      <w:pPr>
        <w:pStyle w:val="NoSpacing"/>
        <w:rPr>
          <w:rFonts w:cs="Arial"/>
          <w:szCs w:val="20"/>
        </w:rPr>
      </w:pPr>
    </w:p>
    <w:p w14:paraId="4E1053D8" w14:textId="3E03CDE0" w:rsidR="00475CFD" w:rsidRPr="00397EEC" w:rsidRDefault="00475CFD" w:rsidP="00475CFD">
      <w:pPr>
        <w:pStyle w:val="NoSpacing"/>
        <w:rPr>
          <w:rFonts w:cs="Arial"/>
          <w:szCs w:val="20"/>
        </w:rPr>
      </w:pPr>
      <w:r w:rsidRPr="00397EEC">
        <w:rPr>
          <w:rFonts w:cs="Arial"/>
          <w:szCs w:val="20"/>
        </w:rPr>
        <w:t xml:space="preserve">The Council’s risk assessment format </w:t>
      </w:r>
      <w:r w:rsidR="00A52F0E">
        <w:rPr>
          <w:rFonts w:cs="Arial"/>
          <w:szCs w:val="20"/>
        </w:rPr>
        <w:t>should be</w:t>
      </w:r>
      <w:r w:rsidRPr="00397EEC">
        <w:rPr>
          <w:rFonts w:cs="Arial"/>
          <w:szCs w:val="20"/>
        </w:rPr>
        <w:t xml:space="preserve"> compliant with the standard required by the external auditing body.</w:t>
      </w:r>
    </w:p>
    <w:p w14:paraId="129F56AC" w14:textId="05CCCD8B" w:rsidR="00475CFD" w:rsidRPr="00397EEC" w:rsidRDefault="00EE736B" w:rsidP="00EE736B">
      <w:pPr>
        <w:rPr>
          <w:rFonts w:ascii="Arial" w:hAnsi="Arial" w:cs="Arial"/>
          <w:sz w:val="20"/>
          <w:szCs w:val="20"/>
        </w:rPr>
      </w:pPr>
      <w:r>
        <w:rPr>
          <w:rFonts w:cs="Arial"/>
          <w:szCs w:val="20"/>
        </w:rPr>
        <w:br w:type="page"/>
      </w:r>
    </w:p>
    <w:p w14:paraId="61BDE083" w14:textId="477E7193" w:rsidR="00475CFD" w:rsidRPr="00397EEC" w:rsidRDefault="00475CFD" w:rsidP="00475CFD">
      <w:pPr>
        <w:pStyle w:val="NoSpacing"/>
        <w:rPr>
          <w:rFonts w:cs="Arial"/>
          <w:szCs w:val="20"/>
        </w:rPr>
      </w:pPr>
      <w:r w:rsidRPr="00397EEC">
        <w:rPr>
          <w:rFonts w:cs="Arial"/>
          <w:szCs w:val="20"/>
        </w:rPr>
        <w:lastRenderedPageBreak/>
        <w:t>The Core Risk Assessments are:</w:t>
      </w:r>
    </w:p>
    <w:p w14:paraId="58D7EA1E" w14:textId="6E3D794E" w:rsidR="00475CFD" w:rsidRPr="00397EEC" w:rsidRDefault="00475CFD" w:rsidP="00475CFD">
      <w:pPr>
        <w:pStyle w:val="NoSpacing"/>
        <w:rPr>
          <w:rFonts w:cs="Arial"/>
          <w:szCs w:val="20"/>
        </w:rPr>
      </w:pPr>
    </w:p>
    <w:p w14:paraId="4763A191" w14:textId="4DC097E0" w:rsidR="00475CFD" w:rsidRPr="00397EEC" w:rsidRDefault="00475CFD" w:rsidP="00475CFD">
      <w:pPr>
        <w:pStyle w:val="NoSpacing"/>
        <w:numPr>
          <w:ilvl w:val="0"/>
          <w:numId w:val="13"/>
        </w:numPr>
        <w:rPr>
          <w:rFonts w:cs="Arial"/>
          <w:szCs w:val="20"/>
        </w:rPr>
      </w:pPr>
      <w:r w:rsidRPr="00397EEC">
        <w:rPr>
          <w:rFonts w:cs="Arial"/>
          <w:szCs w:val="20"/>
        </w:rPr>
        <w:t>Finance</w:t>
      </w:r>
    </w:p>
    <w:p w14:paraId="708F5E30" w14:textId="042A03B6" w:rsidR="00475CFD" w:rsidRPr="00397EEC" w:rsidRDefault="00475CFD" w:rsidP="00475CFD">
      <w:pPr>
        <w:pStyle w:val="NoSpacing"/>
        <w:numPr>
          <w:ilvl w:val="0"/>
          <w:numId w:val="13"/>
        </w:numPr>
        <w:rPr>
          <w:rFonts w:cs="Arial"/>
          <w:szCs w:val="20"/>
        </w:rPr>
      </w:pPr>
      <w:r w:rsidRPr="00397EEC">
        <w:rPr>
          <w:rFonts w:cs="Arial"/>
          <w:szCs w:val="20"/>
        </w:rPr>
        <w:t>Governance</w:t>
      </w:r>
    </w:p>
    <w:p w14:paraId="5ADD17C9" w14:textId="6805F27D" w:rsidR="00475CFD" w:rsidRPr="00397EEC" w:rsidRDefault="00475CFD" w:rsidP="00475CFD">
      <w:pPr>
        <w:pStyle w:val="NoSpacing"/>
        <w:numPr>
          <w:ilvl w:val="0"/>
          <w:numId w:val="13"/>
        </w:numPr>
        <w:rPr>
          <w:rFonts w:cs="Arial"/>
          <w:szCs w:val="20"/>
        </w:rPr>
      </w:pPr>
      <w:r w:rsidRPr="00397EEC">
        <w:rPr>
          <w:rFonts w:cs="Arial"/>
          <w:szCs w:val="20"/>
        </w:rPr>
        <w:t>Business Continuity</w:t>
      </w:r>
    </w:p>
    <w:p w14:paraId="34ABC179" w14:textId="7B669407" w:rsidR="00475CFD" w:rsidRPr="00F15064" w:rsidRDefault="00475CFD" w:rsidP="00475CFD">
      <w:pPr>
        <w:pStyle w:val="NoSpacing"/>
        <w:numPr>
          <w:ilvl w:val="0"/>
          <w:numId w:val="13"/>
        </w:numPr>
        <w:rPr>
          <w:rFonts w:cs="Arial"/>
          <w:szCs w:val="20"/>
        </w:rPr>
      </w:pPr>
      <w:r w:rsidRPr="00397EEC">
        <w:rPr>
          <w:rFonts w:cs="Arial"/>
          <w:szCs w:val="20"/>
        </w:rPr>
        <w:t>Website &amp; IT</w:t>
      </w:r>
    </w:p>
    <w:p w14:paraId="33E6D43A" w14:textId="3BD2F374" w:rsidR="00475CFD" w:rsidRPr="00397EEC" w:rsidRDefault="00475CFD" w:rsidP="00475CFD">
      <w:pPr>
        <w:pStyle w:val="ParishCouncilMinutesHeading"/>
        <w:numPr>
          <w:ilvl w:val="0"/>
          <w:numId w:val="2"/>
        </w:numPr>
      </w:pPr>
      <w:r w:rsidRPr="00397EEC">
        <w:t>Reviews</w:t>
      </w:r>
    </w:p>
    <w:p w14:paraId="26D2889A" w14:textId="75CF3F27" w:rsidR="00475CFD" w:rsidRPr="00397EEC" w:rsidRDefault="00475CFD" w:rsidP="00475CFD">
      <w:pPr>
        <w:pStyle w:val="NoSpacing"/>
        <w:rPr>
          <w:rFonts w:cs="Arial"/>
          <w:szCs w:val="20"/>
        </w:rPr>
      </w:pPr>
    </w:p>
    <w:p w14:paraId="2AB6B8C0" w14:textId="1CFDD9A2" w:rsidR="00475CFD" w:rsidRPr="00397EEC" w:rsidRDefault="00475CFD" w:rsidP="00475CFD">
      <w:pPr>
        <w:pStyle w:val="NoSpacing"/>
        <w:numPr>
          <w:ilvl w:val="0"/>
          <w:numId w:val="14"/>
        </w:numPr>
        <w:rPr>
          <w:rFonts w:cs="Arial"/>
          <w:szCs w:val="20"/>
        </w:rPr>
      </w:pPr>
      <w:r w:rsidRPr="00397EEC">
        <w:rPr>
          <w:rFonts w:cs="Arial"/>
          <w:szCs w:val="20"/>
        </w:rPr>
        <w:t>The Council will review the effectiveness of internal control on an annual basis</w:t>
      </w:r>
    </w:p>
    <w:p w14:paraId="61B0CD75" w14:textId="5F731211" w:rsidR="00475CFD" w:rsidRPr="00397EEC" w:rsidRDefault="00475CFD" w:rsidP="00475CFD">
      <w:pPr>
        <w:pStyle w:val="NoSpacing"/>
        <w:numPr>
          <w:ilvl w:val="0"/>
          <w:numId w:val="14"/>
        </w:numPr>
        <w:rPr>
          <w:rFonts w:cs="Arial"/>
          <w:szCs w:val="20"/>
        </w:rPr>
      </w:pPr>
      <w:r w:rsidRPr="00397EEC">
        <w:rPr>
          <w:rFonts w:cs="Arial"/>
          <w:szCs w:val="20"/>
        </w:rPr>
        <w:t>The Review Schedule records the frequency of review and the nature of the review to remain compliant</w:t>
      </w:r>
    </w:p>
    <w:p w14:paraId="5C890C7C" w14:textId="760A8BE8" w:rsidR="00475CFD" w:rsidRPr="00397EEC" w:rsidRDefault="00475CFD" w:rsidP="00475CFD">
      <w:pPr>
        <w:pStyle w:val="NoSpacing"/>
        <w:numPr>
          <w:ilvl w:val="0"/>
          <w:numId w:val="14"/>
        </w:numPr>
        <w:rPr>
          <w:rFonts w:cs="Arial"/>
          <w:szCs w:val="20"/>
        </w:rPr>
      </w:pPr>
      <w:r w:rsidRPr="00397EEC">
        <w:rPr>
          <w:rFonts w:cs="Arial"/>
          <w:szCs w:val="20"/>
        </w:rPr>
        <w:t xml:space="preserve">This is not an exhaustive </w:t>
      </w:r>
      <w:r w:rsidR="00EE736B" w:rsidRPr="00397EEC">
        <w:rPr>
          <w:rFonts w:cs="Arial"/>
          <w:szCs w:val="20"/>
        </w:rPr>
        <w:t>list;</w:t>
      </w:r>
      <w:r w:rsidRPr="00397EEC">
        <w:rPr>
          <w:rFonts w:cs="Arial"/>
          <w:szCs w:val="20"/>
        </w:rPr>
        <w:t xml:space="preserve"> it ensures the Council’s main compliancy goals/targets are met. </w:t>
      </w:r>
    </w:p>
    <w:p w14:paraId="665D6046" w14:textId="7DEBFD45" w:rsidR="00475CFD" w:rsidRPr="00397EEC" w:rsidRDefault="00D66154" w:rsidP="00D66154">
      <w:pPr>
        <w:pStyle w:val="ParishCouncilMinutesHeading"/>
        <w:numPr>
          <w:ilvl w:val="0"/>
          <w:numId w:val="2"/>
        </w:numPr>
      </w:pPr>
      <w:r w:rsidRPr="00397EEC">
        <w:t>Internal Audit</w:t>
      </w:r>
    </w:p>
    <w:p w14:paraId="61604729" w14:textId="4596DCEA" w:rsidR="00D66154" w:rsidRPr="00397EEC" w:rsidRDefault="00D66154" w:rsidP="00D66154">
      <w:pPr>
        <w:pStyle w:val="NoSpacing"/>
        <w:rPr>
          <w:rFonts w:cs="Arial"/>
          <w:szCs w:val="20"/>
        </w:rPr>
      </w:pPr>
    </w:p>
    <w:p w14:paraId="47A5E1DC" w14:textId="08EB1955" w:rsidR="00D66154" w:rsidRPr="00397EEC" w:rsidRDefault="00D66154" w:rsidP="00D66154">
      <w:pPr>
        <w:pStyle w:val="NoSpacing"/>
        <w:rPr>
          <w:rFonts w:cs="Arial"/>
          <w:szCs w:val="20"/>
        </w:rPr>
      </w:pPr>
      <w:r w:rsidRPr="00397EEC">
        <w:rPr>
          <w:rFonts w:cs="Arial"/>
          <w:szCs w:val="20"/>
        </w:rPr>
        <w:t xml:space="preserve">The Council complies with all governance requirements and has an audit plan and will on an annual basis recruit an internal auditor. </w:t>
      </w:r>
    </w:p>
    <w:p w14:paraId="356070C2" w14:textId="59A43EF8" w:rsidR="00D66154" w:rsidRPr="00397EEC" w:rsidRDefault="00D66154" w:rsidP="00D66154">
      <w:pPr>
        <w:pStyle w:val="ParishCouncilMinutesHeading"/>
        <w:numPr>
          <w:ilvl w:val="0"/>
          <w:numId w:val="2"/>
        </w:numPr>
      </w:pPr>
      <w:r w:rsidRPr="00397EEC">
        <w:t>Governance</w:t>
      </w:r>
    </w:p>
    <w:p w14:paraId="0D10A56F" w14:textId="52A75808" w:rsidR="00D66154" w:rsidRPr="00397EEC" w:rsidRDefault="00D66154" w:rsidP="00D66154">
      <w:pPr>
        <w:pStyle w:val="NoSpacing"/>
        <w:rPr>
          <w:rFonts w:cs="Arial"/>
          <w:szCs w:val="20"/>
        </w:rPr>
      </w:pPr>
    </w:p>
    <w:p w14:paraId="78E91A65" w14:textId="14307692" w:rsidR="00D66154" w:rsidRPr="00397EEC" w:rsidRDefault="00D66154" w:rsidP="00D66154">
      <w:pPr>
        <w:pStyle w:val="NoSpacing"/>
        <w:rPr>
          <w:rFonts w:cs="Arial"/>
          <w:szCs w:val="20"/>
        </w:rPr>
      </w:pPr>
      <w:r w:rsidRPr="00397EEC">
        <w:rPr>
          <w:rFonts w:cs="Arial"/>
          <w:szCs w:val="20"/>
        </w:rPr>
        <w:t xml:space="preserve">There are two pieces of legislation </w:t>
      </w:r>
      <w:r w:rsidR="00DA4A30" w:rsidRPr="00397EEC">
        <w:rPr>
          <w:rFonts w:cs="Arial"/>
          <w:szCs w:val="20"/>
        </w:rPr>
        <w:t xml:space="preserve">which </w:t>
      </w:r>
      <w:r w:rsidRPr="00397EEC">
        <w:rPr>
          <w:rFonts w:cs="Arial"/>
          <w:szCs w:val="20"/>
        </w:rPr>
        <w:t>set out how local Councils should act when accounting for the public funds they manage</w:t>
      </w:r>
      <w:r w:rsidR="00EE736B">
        <w:rPr>
          <w:rFonts w:cs="Arial"/>
          <w:szCs w:val="20"/>
        </w:rPr>
        <w:t>,</w:t>
      </w:r>
      <w:r w:rsidRPr="00397EEC">
        <w:rPr>
          <w:rFonts w:cs="Arial"/>
          <w:szCs w:val="20"/>
        </w:rPr>
        <w:t xml:space="preserve"> and what rights local taxpayers have in relation to those accounts. The two pieces of legislation are the Local Audit &amp; Accountability Act 2014 &amp; the Accounts &amp; Audit Regulations issued from time to time under the Act.</w:t>
      </w:r>
    </w:p>
    <w:p w14:paraId="5781CA63" w14:textId="293E1F84" w:rsidR="00D66154" w:rsidRPr="00397EEC" w:rsidRDefault="00D66154" w:rsidP="00D66154">
      <w:pPr>
        <w:pStyle w:val="NoSpacing"/>
        <w:rPr>
          <w:rFonts w:cs="Arial"/>
          <w:szCs w:val="20"/>
        </w:rPr>
      </w:pPr>
    </w:p>
    <w:p w14:paraId="65160A11" w14:textId="3E0D62A7" w:rsidR="00D66154" w:rsidRPr="00397EEC" w:rsidRDefault="00D66154" w:rsidP="00D66154">
      <w:pPr>
        <w:pStyle w:val="NoSpacing"/>
        <w:rPr>
          <w:rFonts w:cs="Arial"/>
          <w:szCs w:val="20"/>
        </w:rPr>
      </w:pPr>
      <w:r w:rsidRPr="00397EEC">
        <w:rPr>
          <w:rFonts w:cs="Arial"/>
          <w:szCs w:val="20"/>
        </w:rPr>
        <w:t>The Act confirms that the Secretary of State may make regulations covering:</w:t>
      </w:r>
    </w:p>
    <w:p w14:paraId="55B24E02" w14:textId="22417B5C" w:rsidR="00D66154" w:rsidRPr="00397EEC" w:rsidRDefault="00D66154" w:rsidP="00D66154">
      <w:pPr>
        <w:pStyle w:val="NoSpacing"/>
        <w:numPr>
          <w:ilvl w:val="0"/>
          <w:numId w:val="15"/>
        </w:numPr>
        <w:rPr>
          <w:rFonts w:cs="Arial"/>
          <w:szCs w:val="20"/>
        </w:rPr>
      </w:pPr>
      <w:r w:rsidRPr="00397EEC">
        <w:rPr>
          <w:rFonts w:cs="Arial"/>
          <w:szCs w:val="20"/>
        </w:rPr>
        <w:t>How accounts should be kept</w:t>
      </w:r>
      <w:r w:rsidR="00A52F0E">
        <w:rPr>
          <w:rFonts w:cs="Arial"/>
          <w:szCs w:val="20"/>
        </w:rPr>
        <w:t>;</w:t>
      </w:r>
    </w:p>
    <w:p w14:paraId="1499EF76" w14:textId="4526345D" w:rsidR="00D66154" w:rsidRPr="00397EEC" w:rsidRDefault="00D66154" w:rsidP="00D66154">
      <w:pPr>
        <w:pStyle w:val="NoSpacing"/>
        <w:numPr>
          <w:ilvl w:val="0"/>
          <w:numId w:val="15"/>
        </w:numPr>
        <w:rPr>
          <w:rFonts w:cs="Arial"/>
          <w:szCs w:val="20"/>
        </w:rPr>
      </w:pPr>
      <w:r w:rsidRPr="00397EEC">
        <w:rPr>
          <w:rFonts w:cs="Arial"/>
          <w:szCs w:val="20"/>
        </w:rPr>
        <w:t>The form of the accounts, how, when and for how long taxpayers can view the accounts and the supporting information behind them</w:t>
      </w:r>
      <w:r w:rsidR="00A52F0E">
        <w:rPr>
          <w:rFonts w:cs="Arial"/>
          <w:szCs w:val="20"/>
        </w:rPr>
        <w:t>;</w:t>
      </w:r>
    </w:p>
    <w:p w14:paraId="4D1119B3" w14:textId="7F5C97B6" w:rsidR="00D66154" w:rsidRPr="00397EEC" w:rsidRDefault="00D66154" w:rsidP="00D66154">
      <w:pPr>
        <w:pStyle w:val="NoSpacing"/>
        <w:numPr>
          <w:ilvl w:val="0"/>
          <w:numId w:val="15"/>
        </w:numPr>
        <w:rPr>
          <w:rFonts w:cs="Arial"/>
          <w:szCs w:val="20"/>
        </w:rPr>
      </w:pPr>
      <w:r w:rsidRPr="00397EEC">
        <w:rPr>
          <w:rFonts w:cs="Arial"/>
          <w:szCs w:val="20"/>
        </w:rPr>
        <w:t xml:space="preserve">How taxpayers exercise their rights in relation to them. </w:t>
      </w:r>
    </w:p>
    <w:p w14:paraId="1E351C4D" w14:textId="768B811F" w:rsidR="00D66154" w:rsidRPr="00397EEC" w:rsidRDefault="00D66154" w:rsidP="00D66154">
      <w:pPr>
        <w:pStyle w:val="NoSpacing"/>
        <w:rPr>
          <w:rFonts w:cs="Arial"/>
          <w:szCs w:val="20"/>
        </w:rPr>
      </w:pPr>
    </w:p>
    <w:p w14:paraId="60E58995" w14:textId="1095171D" w:rsidR="00D66154" w:rsidRPr="00397EEC" w:rsidRDefault="00D66154" w:rsidP="00D66154">
      <w:pPr>
        <w:pStyle w:val="NoSpacing"/>
        <w:rPr>
          <w:rFonts w:cs="Arial"/>
          <w:szCs w:val="20"/>
        </w:rPr>
      </w:pPr>
      <w:r w:rsidRPr="00397EEC">
        <w:rPr>
          <w:rFonts w:cs="Arial"/>
          <w:szCs w:val="20"/>
        </w:rPr>
        <w:t>The Parish Clerk is employed by the Council to oversee the administration of its affairs. The Parish Clerk</w:t>
      </w:r>
      <w:r w:rsidR="00EE736B">
        <w:rPr>
          <w:rFonts w:cs="Arial"/>
          <w:szCs w:val="20"/>
        </w:rPr>
        <w:t xml:space="preserve"> </w:t>
      </w:r>
      <w:r w:rsidRPr="00397EEC">
        <w:rPr>
          <w:rFonts w:cs="Arial"/>
          <w:szCs w:val="20"/>
        </w:rPr>
        <w:t>is also appointed to the position of the Responsible Financial Officer and the Financial Regulations will apply accordingly</w:t>
      </w:r>
      <w:r w:rsidR="00EE736B">
        <w:rPr>
          <w:rFonts w:cs="Arial"/>
          <w:szCs w:val="20"/>
        </w:rPr>
        <w:t>.</w:t>
      </w:r>
      <w:r w:rsidRPr="00397EEC">
        <w:rPr>
          <w:rFonts w:cs="Arial"/>
          <w:szCs w:val="20"/>
        </w:rPr>
        <w:t xml:space="preserve"> </w:t>
      </w:r>
      <w:r w:rsidR="00EE736B">
        <w:rPr>
          <w:rFonts w:cs="Arial"/>
          <w:szCs w:val="20"/>
        </w:rPr>
        <w:t xml:space="preserve">The </w:t>
      </w:r>
      <w:r w:rsidRPr="00397EEC">
        <w:rPr>
          <w:rFonts w:cs="Arial"/>
          <w:szCs w:val="20"/>
        </w:rPr>
        <w:t>RFO</w:t>
      </w:r>
      <w:r w:rsidR="00EE736B">
        <w:rPr>
          <w:rFonts w:cs="Arial"/>
          <w:szCs w:val="20"/>
        </w:rPr>
        <w:t xml:space="preserve"> </w:t>
      </w:r>
      <w:r w:rsidRPr="00397EEC">
        <w:rPr>
          <w:rFonts w:cs="Arial"/>
          <w:szCs w:val="20"/>
        </w:rPr>
        <w:t xml:space="preserve">holds a statutory office </w:t>
      </w:r>
    </w:p>
    <w:p w14:paraId="0D60B7EA" w14:textId="527C35E4" w:rsidR="003E388F" w:rsidRPr="00397EEC" w:rsidRDefault="003E388F" w:rsidP="00D66154">
      <w:pPr>
        <w:pStyle w:val="NoSpacing"/>
        <w:rPr>
          <w:rFonts w:cs="Arial"/>
          <w:szCs w:val="20"/>
        </w:rPr>
      </w:pPr>
    </w:p>
    <w:p w14:paraId="022C5A47" w14:textId="6FC8B76F" w:rsidR="003E388F" w:rsidRPr="00397EEC" w:rsidRDefault="003E388F" w:rsidP="00D66154">
      <w:pPr>
        <w:pStyle w:val="NoSpacing"/>
        <w:rPr>
          <w:rFonts w:cs="Arial"/>
          <w:szCs w:val="20"/>
        </w:rPr>
      </w:pPr>
      <w:r w:rsidRPr="00397EEC">
        <w:rPr>
          <w:rFonts w:cs="Arial"/>
          <w:szCs w:val="20"/>
        </w:rPr>
        <w:t>It is the Council as a whole wh</w:t>
      </w:r>
      <w:r w:rsidR="00EE736B">
        <w:rPr>
          <w:rFonts w:cs="Arial"/>
          <w:szCs w:val="20"/>
        </w:rPr>
        <w:t>ich</w:t>
      </w:r>
      <w:r w:rsidRPr="00397EEC">
        <w:rPr>
          <w:rFonts w:cs="Arial"/>
          <w:szCs w:val="20"/>
        </w:rPr>
        <w:t xml:space="preserve"> </w:t>
      </w:r>
      <w:r w:rsidR="00EE736B">
        <w:rPr>
          <w:rFonts w:cs="Arial"/>
          <w:szCs w:val="20"/>
        </w:rPr>
        <w:t>is</w:t>
      </w:r>
      <w:r w:rsidRPr="00397EEC">
        <w:rPr>
          <w:rFonts w:cs="Arial"/>
          <w:szCs w:val="20"/>
        </w:rPr>
        <w:t xml:space="preserve"> responsible in law for ensuring that its financial management is adequate &amp; effective and that the Council has a sound system of internal control which supports the effective exercise of </w:t>
      </w:r>
      <w:r w:rsidR="00EE736B">
        <w:rPr>
          <w:rFonts w:cs="Arial"/>
          <w:szCs w:val="20"/>
        </w:rPr>
        <w:t xml:space="preserve">its </w:t>
      </w:r>
      <w:r w:rsidRPr="00397EEC">
        <w:rPr>
          <w:rFonts w:cs="Arial"/>
          <w:szCs w:val="20"/>
        </w:rPr>
        <w:t>functions and which includes arrangements for the management of risk.</w:t>
      </w:r>
    </w:p>
    <w:p w14:paraId="7EA5E19E" w14:textId="20EE0E8E" w:rsidR="003E388F" w:rsidRPr="00397EEC" w:rsidRDefault="003E388F" w:rsidP="003E388F">
      <w:pPr>
        <w:pStyle w:val="ParishCouncilMinutesHeading"/>
        <w:numPr>
          <w:ilvl w:val="0"/>
          <w:numId w:val="2"/>
        </w:numPr>
      </w:pPr>
      <w:r w:rsidRPr="00397EEC">
        <w:t>Internal Audit</w:t>
      </w:r>
    </w:p>
    <w:p w14:paraId="67B10E83" w14:textId="0E86A8E2" w:rsidR="003E388F" w:rsidRPr="00397EEC" w:rsidRDefault="003E388F" w:rsidP="003E388F">
      <w:pPr>
        <w:pStyle w:val="NoSpacing"/>
        <w:rPr>
          <w:rFonts w:cs="Arial"/>
          <w:szCs w:val="20"/>
        </w:rPr>
      </w:pPr>
    </w:p>
    <w:p w14:paraId="5F09B227" w14:textId="33570FAE" w:rsidR="003E388F" w:rsidRPr="00397EEC" w:rsidRDefault="003E388F" w:rsidP="003E388F">
      <w:pPr>
        <w:pStyle w:val="NoSpacing"/>
        <w:rPr>
          <w:rFonts w:cs="Arial"/>
          <w:szCs w:val="20"/>
        </w:rPr>
      </w:pPr>
      <w:r w:rsidRPr="00397EEC">
        <w:rPr>
          <w:rFonts w:cs="Arial"/>
          <w:szCs w:val="20"/>
        </w:rPr>
        <w:t xml:space="preserve">Internal Audit is a key part of the system of internal control. The purpose of Internal Audit is to review </w:t>
      </w:r>
      <w:r w:rsidR="00EE736B">
        <w:rPr>
          <w:rFonts w:cs="Arial"/>
          <w:szCs w:val="20"/>
        </w:rPr>
        <w:t>whether</w:t>
      </w:r>
      <w:r w:rsidRPr="00397EEC">
        <w:rPr>
          <w:rFonts w:cs="Arial"/>
          <w:szCs w:val="20"/>
        </w:rPr>
        <w:t xml:space="preserve"> the systems of financial &amp; other controls over a Council’s activities and operating procedures are effective. It is crucial that the internal audit function is independent of the other financial controls and procedures of the Council. The person/s carrying out internal audit must be competent to carry out the role in a way that will meet the business needs of the Council. Internal audit is an on-going function reporting to the Council. </w:t>
      </w:r>
    </w:p>
    <w:p w14:paraId="4D412A49" w14:textId="4E71993C" w:rsidR="003E388F" w:rsidRPr="00397EEC" w:rsidRDefault="003E388F" w:rsidP="003E388F">
      <w:pPr>
        <w:pStyle w:val="ParishCouncilMinutesHeading"/>
        <w:numPr>
          <w:ilvl w:val="0"/>
          <w:numId w:val="2"/>
        </w:numPr>
      </w:pPr>
      <w:r w:rsidRPr="00397EEC">
        <w:t xml:space="preserve">Risk Management &amp; Insurance: </w:t>
      </w:r>
      <w:r w:rsidRPr="00397EEC">
        <w:rPr>
          <w:b w:val="0"/>
          <w:bCs/>
        </w:rPr>
        <w:t xml:space="preserve">Steps </w:t>
      </w:r>
      <w:r w:rsidR="00397EEC" w:rsidRPr="00397EEC">
        <w:rPr>
          <w:b w:val="0"/>
          <w:bCs/>
        </w:rPr>
        <w:t xml:space="preserve">to be </w:t>
      </w:r>
      <w:r w:rsidRPr="00397EEC">
        <w:rPr>
          <w:b w:val="0"/>
          <w:bCs/>
        </w:rPr>
        <w:t>taken</w:t>
      </w:r>
    </w:p>
    <w:p w14:paraId="72512D11" w14:textId="1A836722" w:rsidR="003E388F" w:rsidRPr="00397EEC" w:rsidRDefault="003E388F" w:rsidP="00F13344">
      <w:pPr>
        <w:pStyle w:val="NoSpacing"/>
        <w:rPr>
          <w:rFonts w:cs="Arial"/>
          <w:szCs w:val="20"/>
        </w:rPr>
      </w:pPr>
    </w:p>
    <w:p w14:paraId="3E1848E3" w14:textId="27D1916F" w:rsidR="00F13344" w:rsidRPr="00397EEC" w:rsidRDefault="00F13344" w:rsidP="00F13344">
      <w:pPr>
        <w:pStyle w:val="NoSpacing"/>
        <w:numPr>
          <w:ilvl w:val="0"/>
          <w:numId w:val="17"/>
        </w:numPr>
        <w:rPr>
          <w:rFonts w:cs="Arial"/>
          <w:szCs w:val="20"/>
        </w:rPr>
      </w:pPr>
      <w:r w:rsidRPr="00397EEC">
        <w:rPr>
          <w:rFonts w:cs="Arial"/>
          <w:szCs w:val="20"/>
        </w:rPr>
        <w:t>Identify the key risks facing the council.</w:t>
      </w:r>
    </w:p>
    <w:p w14:paraId="7E4D7AF6" w14:textId="797D0E12" w:rsidR="00F13344" w:rsidRPr="00397EEC" w:rsidRDefault="00F13344" w:rsidP="00F13344">
      <w:pPr>
        <w:pStyle w:val="NoSpacing"/>
        <w:numPr>
          <w:ilvl w:val="0"/>
          <w:numId w:val="16"/>
        </w:numPr>
        <w:rPr>
          <w:rFonts w:cs="Arial"/>
          <w:szCs w:val="20"/>
        </w:rPr>
      </w:pPr>
      <w:r w:rsidRPr="00397EEC">
        <w:rPr>
          <w:rFonts w:cs="Arial"/>
          <w:szCs w:val="20"/>
        </w:rPr>
        <w:t>Damage/replacement of cost of Council owned property- Physical Assets</w:t>
      </w:r>
    </w:p>
    <w:p w14:paraId="4D91CE83" w14:textId="4DC0AC2A" w:rsidR="00F13344" w:rsidRPr="00397EEC" w:rsidRDefault="00F13344" w:rsidP="00F13344">
      <w:pPr>
        <w:pStyle w:val="NoSpacing"/>
        <w:numPr>
          <w:ilvl w:val="0"/>
          <w:numId w:val="16"/>
        </w:numPr>
        <w:rPr>
          <w:rFonts w:cs="Arial"/>
          <w:szCs w:val="20"/>
        </w:rPr>
      </w:pPr>
      <w:r w:rsidRPr="00397EEC">
        <w:rPr>
          <w:rFonts w:cs="Arial"/>
          <w:szCs w:val="20"/>
        </w:rPr>
        <w:t>Financial risk</w:t>
      </w:r>
    </w:p>
    <w:p w14:paraId="7399AC09" w14:textId="687EE830" w:rsidR="00F13344" w:rsidRPr="00397EEC" w:rsidRDefault="00F13344" w:rsidP="00F13344">
      <w:pPr>
        <w:pStyle w:val="NoSpacing"/>
        <w:numPr>
          <w:ilvl w:val="0"/>
          <w:numId w:val="16"/>
        </w:numPr>
        <w:rPr>
          <w:rFonts w:cs="Arial"/>
          <w:szCs w:val="20"/>
        </w:rPr>
      </w:pPr>
      <w:r w:rsidRPr="00397EEC">
        <w:rPr>
          <w:rFonts w:cs="Arial"/>
          <w:szCs w:val="20"/>
        </w:rPr>
        <w:t>Records risk (</w:t>
      </w:r>
      <w:r w:rsidR="00F15064">
        <w:rPr>
          <w:rFonts w:cs="Arial"/>
          <w:szCs w:val="20"/>
        </w:rPr>
        <w:t>Hard copy or electronic)</w:t>
      </w:r>
    </w:p>
    <w:p w14:paraId="0CD0C12D" w14:textId="2D3CB29E" w:rsidR="00F13344" w:rsidRPr="00397EEC" w:rsidRDefault="00F13344" w:rsidP="00F13344">
      <w:pPr>
        <w:pStyle w:val="NoSpacing"/>
        <w:numPr>
          <w:ilvl w:val="0"/>
          <w:numId w:val="16"/>
        </w:numPr>
        <w:rPr>
          <w:rFonts w:cs="Arial"/>
          <w:szCs w:val="20"/>
        </w:rPr>
      </w:pPr>
      <w:r w:rsidRPr="00397EEC">
        <w:rPr>
          <w:rFonts w:cs="Arial"/>
          <w:szCs w:val="20"/>
        </w:rPr>
        <w:t>Injury to the Public in connection with owned/managed property</w:t>
      </w:r>
    </w:p>
    <w:p w14:paraId="0C9D1D4F" w14:textId="30A08153" w:rsidR="00863B83" w:rsidRPr="00397EEC" w:rsidRDefault="00863B83" w:rsidP="00F13344">
      <w:pPr>
        <w:pStyle w:val="NoSpacing"/>
        <w:numPr>
          <w:ilvl w:val="0"/>
          <w:numId w:val="16"/>
        </w:numPr>
        <w:rPr>
          <w:rFonts w:cs="Arial"/>
          <w:szCs w:val="20"/>
        </w:rPr>
      </w:pPr>
      <w:r w:rsidRPr="00397EEC">
        <w:rPr>
          <w:rFonts w:cs="Arial"/>
          <w:szCs w:val="20"/>
        </w:rPr>
        <w:t>Website Risk</w:t>
      </w:r>
    </w:p>
    <w:p w14:paraId="2D2C1B76" w14:textId="4FD889EA" w:rsidR="00F13344" w:rsidRPr="00397EEC" w:rsidRDefault="00F13344" w:rsidP="00F13344">
      <w:pPr>
        <w:pStyle w:val="NoSpacing"/>
        <w:numPr>
          <w:ilvl w:val="0"/>
          <w:numId w:val="16"/>
        </w:numPr>
        <w:rPr>
          <w:rFonts w:cs="Arial"/>
          <w:szCs w:val="20"/>
        </w:rPr>
      </w:pPr>
      <w:r w:rsidRPr="00397EEC">
        <w:rPr>
          <w:rFonts w:cs="Arial"/>
          <w:szCs w:val="20"/>
        </w:rPr>
        <w:t>Injury to Councillors or attendees at meeting in various village halls</w:t>
      </w:r>
    </w:p>
    <w:p w14:paraId="412FC61A" w14:textId="67DC1FEE" w:rsidR="00F13344" w:rsidRPr="00397EEC" w:rsidRDefault="00F13344" w:rsidP="00F13344">
      <w:pPr>
        <w:pStyle w:val="NoSpacing"/>
        <w:numPr>
          <w:ilvl w:val="0"/>
          <w:numId w:val="16"/>
        </w:numPr>
        <w:rPr>
          <w:rFonts w:cs="Arial"/>
          <w:szCs w:val="20"/>
        </w:rPr>
      </w:pPr>
      <w:r w:rsidRPr="00397EEC">
        <w:rPr>
          <w:rFonts w:cs="Arial"/>
          <w:szCs w:val="20"/>
        </w:rPr>
        <w:t xml:space="preserve">Litigation risk as a result of council’s actions or decisions </w:t>
      </w:r>
    </w:p>
    <w:p w14:paraId="02C1D637" w14:textId="7886C8D6" w:rsidR="00F13344" w:rsidRPr="00397EEC" w:rsidRDefault="00F13344" w:rsidP="00F13344">
      <w:pPr>
        <w:pStyle w:val="NoSpacing"/>
        <w:numPr>
          <w:ilvl w:val="0"/>
          <w:numId w:val="16"/>
        </w:numPr>
        <w:rPr>
          <w:rFonts w:cs="Arial"/>
          <w:szCs w:val="20"/>
        </w:rPr>
      </w:pPr>
      <w:r w:rsidRPr="00397EEC">
        <w:rPr>
          <w:rFonts w:cs="Arial"/>
          <w:szCs w:val="20"/>
        </w:rPr>
        <w:t>Illness of Clerk</w:t>
      </w:r>
    </w:p>
    <w:p w14:paraId="65D3C0FC" w14:textId="7B08BE67" w:rsidR="00F13344" w:rsidRPr="00397EEC" w:rsidRDefault="00F13344" w:rsidP="00F13344">
      <w:pPr>
        <w:pStyle w:val="NoSpacing"/>
        <w:numPr>
          <w:ilvl w:val="0"/>
          <w:numId w:val="17"/>
        </w:numPr>
        <w:rPr>
          <w:rFonts w:cs="Arial"/>
          <w:szCs w:val="20"/>
        </w:rPr>
      </w:pPr>
      <w:r w:rsidRPr="00397EEC">
        <w:rPr>
          <w:rFonts w:cs="Arial"/>
          <w:szCs w:val="20"/>
        </w:rPr>
        <w:t>Evaluate the potential risk to the council regarding each risk heading</w:t>
      </w:r>
    </w:p>
    <w:p w14:paraId="0ADABA47" w14:textId="415C8A4E" w:rsidR="008D3CD0" w:rsidRPr="00397EEC" w:rsidRDefault="00F13344" w:rsidP="008D3CD0">
      <w:pPr>
        <w:pStyle w:val="NoSpacing"/>
        <w:numPr>
          <w:ilvl w:val="0"/>
          <w:numId w:val="17"/>
        </w:numPr>
        <w:rPr>
          <w:rFonts w:cs="Arial"/>
          <w:szCs w:val="20"/>
        </w:rPr>
      </w:pPr>
      <w:r w:rsidRPr="00397EEC">
        <w:rPr>
          <w:rFonts w:cs="Arial"/>
          <w:szCs w:val="20"/>
        </w:rPr>
        <w:t>Agree measures to avoid, reduce or control the risk.</w:t>
      </w:r>
    </w:p>
    <w:p w14:paraId="2EB9A667" w14:textId="77777777" w:rsidR="008D3CD0" w:rsidRPr="00397EEC" w:rsidRDefault="008D3CD0" w:rsidP="008D3CD0">
      <w:pPr>
        <w:pStyle w:val="NoSpacing"/>
        <w:ind w:left="720"/>
        <w:rPr>
          <w:rFonts w:cs="Arial"/>
          <w:szCs w:val="20"/>
        </w:rPr>
      </w:pPr>
    </w:p>
    <w:p w14:paraId="49A5A01E" w14:textId="4D95E764" w:rsidR="00F13344" w:rsidRPr="00397EEC" w:rsidRDefault="00F13344" w:rsidP="00F13344">
      <w:pPr>
        <w:pStyle w:val="ParishCouncilMinutesHeading"/>
        <w:numPr>
          <w:ilvl w:val="0"/>
          <w:numId w:val="2"/>
        </w:numPr>
      </w:pPr>
      <w:r w:rsidRPr="00397EEC">
        <w:lastRenderedPageBreak/>
        <w:t xml:space="preserve"> Physical Assets</w:t>
      </w:r>
    </w:p>
    <w:p w14:paraId="046A3142" w14:textId="78F0541D" w:rsidR="00F13344" w:rsidRPr="00397EEC" w:rsidRDefault="00F13344" w:rsidP="00F13344">
      <w:pPr>
        <w:pStyle w:val="NoSpacing"/>
        <w:rPr>
          <w:rFonts w:cs="Arial"/>
          <w:szCs w:val="20"/>
        </w:rPr>
      </w:pPr>
    </w:p>
    <w:p w14:paraId="36D7E402" w14:textId="59224593" w:rsidR="00F13344" w:rsidRPr="00397EEC" w:rsidRDefault="00F13344" w:rsidP="00F13344">
      <w:pPr>
        <w:pStyle w:val="NoSpacing"/>
        <w:rPr>
          <w:rFonts w:cs="Arial"/>
          <w:szCs w:val="20"/>
        </w:rPr>
      </w:pPr>
      <w:r w:rsidRPr="00397EEC">
        <w:rPr>
          <w:rFonts w:cs="Arial"/>
          <w:szCs w:val="20"/>
        </w:rPr>
        <w:t xml:space="preserve">These </w:t>
      </w:r>
      <w:r w:rsidR="00EE736B">
        <w:rPr>
          <w:rFonts w:cs="Arial"/>
          <w:szCs w:val="20"/>
        </w:rPr>
        <w:t>should be</w:t>
      </w:r>
      <w:r w:rsidRPr="00397EEC">
        <w:rPr>
          <w:rFonts w:cs="Arial"/>
          <w:szCs w:val="20"/>
        </w:rPr>
        <w:t xml:space="preserve"> listed on the Council’s Asset Register </w:t>
      </w:r>
    </w:p>
    <w:p w14:paraId="09D5EA63" w14:textId="35E35EF1" w:rsidR="00F13344" w:rsidRPr="00397EEC" w:rsidRDefault="00F13344" w:rsidP="00F13344">
      <w:pPr>
        <w:pStyle w:val="ParishCouncilMinutesHeading"/>
        <w:numPr>
          <w:ilvl w:val="0"/>
          <w:numId w:val="2"/>
        </w:numPr>
      </w:pPr>
      <w:r w:rsidRPr="00397EEC">
        <w:t>Finance</w:t>
      </w:r>
    </w:p>
    <w:p w14:paraId="6EBE10B9" w14:textId="0C948CDC" w:rsidR="00F13344" w:rsidRPr="00397EEC" w:rsidRDefault="00F13344" w:rsidP="00F13344">
      <w:pPr>
        <w:pStyle w:val="NoSpacing"/>
        <w:rPr>
          <w:rFonts w:cs="Arial"/>
          <w:szCs w:val="20"/>
        </w:rPr>
      </w:pPr>
    </w:p>
    <w:p w14:paraId="39EC8CF1" w14:textId="591485BE" w:rsidR="00F13344" w:rsidRPr="00397EEC" w:rsidRDefault="00F13344" w:rsidP="00F13344">
      <w:pPr>
        <w:pStyle w:val="NoSpacing"/>
        <w:rPr>
          <w:rFonts w:cs="Arial"/>
          <w:szCs w:val="20"/>
        </w:rPr>
      </w:pPr>
      <w:r w:rsidRPr="00397EEC">
        <w:rPr>
          <w:rFonts w:cs="Arial"/>
          <w:szCs w:val="20"/>
        </w:rPr>
        <w:t xml:space="preserve">The Council is financed by Precept (via </w:t>
      </w:r>
      <w:r w:rsidR="00EB52CF" w:rsidRPr="00397EEC">
        <w:rPr>
          <w:rFonts w:cs="Arial"/>
          <w:szCs w:val="20"/>
        </w:rPr>
        <w:t>Cumberland</w:t>
      </w:r>
      <w:r w:rsidRPr="00397EEC">
        <w:rPr>
          <w:rFonts w:cs="Arial"/>
          <w:szCs w:val="20"/>
        </w:rPr>
        <w:t xml:space="preserve"> Council) paid directly in to the Council’s current account. </w:t>
      </w:r>
    </w:p>
    <w:p w14:paraId="55758F05" w14:textId="19FC8444" w:rsidR="00F13344" w:rsidRPr="00397EEC" w:rsidRDefault="00F13344" w:rsidP="00F13344">
      <w:pPr>
        <w:pStyle w:val="NoSpacing"/>
        <w:rPr>
          <w:rFonts w:cs="Arial"/>
          <w:szCs w:val="20"/>
        </w:rPr>
      </w:pPr>
    </w:p>
    <w:p w14:paraId="076AE931" w14:textId="493C044F" w:rsidR="00F13344" w:rsidRPr="00397EEC" w:rsidRDefault="00EB52CF" w:rsidP="00EB52CF">
      <w:pPr>
        <w:pStyle w:val="NoSpacing"/>
        <w:numPr>
          <w:ilvl w:val="0"/>
          <w:numId w:val="18"/>
        </w:numPr>
        <w:rPr>
          <w:rFonts w:cs="Arial"/>
          <w:szCs w:val="20"/>
        </w:rPr>
      </w:pPr>
      <w:r w:rsidRPr="00397EEC">
        <w:rPr>
          <w:rFonts w:cs="Arial"/>
          <w:szCs w:val="20"/>
        </w:rPr>
        <w:t>Bank</w:t>
      </w:r>
      <w:r w:rsidR="00F13344" w:rsidRPr="00397EEC">
        <w:rPr>
          <w:rFonts w:cs="Arial"/>
          <w:szCs w:val="20"/>
        </w:rPr>
        <w:t xml:space="preserve"> account.</w:t>
      </w:r>
      <w:r w:rsidR="00A80315" w:rsidRPr="00397EEC">
        <w:rPr>
          <w:rFonts w:cs="Arial"/>
          <w:szCs w:val="20"/>
        </w:rPr>
        <w:t xml:space="preserve"> The Clerk performs a reconciliation on a monthly basis against the Bank Statement. All cheques/Standing Orders/Direct Debit </w:t>
      </w:r>
      <w:r w:rsidR="00EE736B">
        <w:rPr>
          <w:rFonts w:cs="Arial"/>
          <w:szCs w:val="20"/>
        </w:rPr>
        <w:t>mandates</w:t>
      </w:r>
      <w:r w:rsidR="00F15064">
        <w:rPr>
          <w:rFonts w:cs="Arial"/>
          <w:szCs w:val="20"/>
        </w:rPr>
        <w:t xml:space="preserve"> </w:t>
      </w:r>
      <w:r w:rsidR="00A80315" w:rsidRPr="00397EEC">
        <w:rPr>
          <w:rFonts w:cs="Arial"/>
          <w:szCs w:val="20"/>
        </w:rPr>
        <w:t xml:space="preserve">and alterations have to be signed by two signatories. </w:t>
      </w:r>
    </w:p>
    <w:p w14:paraId="712DAB44" w14:textId="75DE2E17" w:rsidR="00A80315" w:rsidRPr="00397EEC" w:rsidRDefault="00A80315" w:rsidP="00F13344">
      <w:pPr>
        <w:pStyle w:val="NoSpacing"/>
        <w:numPr>
          <w:ilvl w:val="0"/>
          <w:numId w:val="18"/>
        </w:numPr>
        <w:rPr>
          <w:rFonts w:cs="Arial"/>
          <w:szCs w:val="20"/>
        </w:rPr>
      </w:pPr>
      <w:r w:rsidRPr="00397EEC">
        <w:rPr>
          <w:rFonts w:cs="Arial"/>
          <w:szCs w:val="20"/>
        </w:rPr>
        <w:t>Expenditure is monitored/approved at each meeting. The Council do</w:t>
      </w:r>
      <w:r w:rsidR="00397EEC" w:rsidRPr="00397EEC">
        <w:rPr>
          <w:rFonts w:cs="Arial"/>
          <w:szCs w:val="20"/>
        </w:rPr>
        <w:t>es not</w:t>
      </w:r>
      <w:r w:rsidRPr="00397EEC">
        <w:rPr>
          <w:rFonts w:cs="Arial"/>
          <w:szCs w:val="20"/>
        </w:rPr>
        <w:t xml:space="preserve"> use Petty Cash. All expenses are reimbursed on a receipt provided basis. </w:t>
      </w:r>
    </w:p>
    <w:p w14:paraId="7C45A7BE" w14:textId="174110AC" w:rsidR="00A80315" w:rsidRPr="00397EEC" w:rsidRDefault="00A80315" w:rsidP="00F13344">
      <w:pPr>
        <w:pStyle w:val="NoSpacing"/>
        <w:rPr>
          <w:rFonts w:cs="Arial"/>
          <w:szCs w:val="20"/>
        </w:rPr>
      </w:pPr>
    </w:p>
    <w:p w14:paraId="362958A6" w14:textId="72AA38E7" w:rsidR="00A80315" w:rsidRPr="00397EEC" w:rsidRDefault="00A80315" w:rsidP="00F13344">
      <w:pPr>
        <w:pStyle w:val="NoSpacing"/>
        <w:rPr>
          <w:rFonts w:cs="Arial"/>
          <w:szCs w:val="20"/>
        </w:rPr>
      </w:pPr>
      <w:r w:rsidRPr="00397EEC">
        <w:rPr>
          <w:rFonts w:cs="Arial"/>
          <w:szCs w:val="20"/>
        </w:rPr>
        <w:t xml:space="preserve">The Annual budgetary process is commenced in </w:t>
      </w:r>
      <w:r w:rsidR="008D3CD0" w:rsidRPr="00397EEC">
        <w:rPr>
          <w:rFonts w:cs="Arial"/>
          <w:szCs w:val="20"/>
        </w:rPr>
        <w:t>November.</w:t>
      </w:r>
    </w:p>
    <w:p w14:paraId="5C7F8CAB" w14:textId="2064E55E" w:rsidR="00A80315" w:rsidRPr="00397EEC" w:rsidRDefault="00A80315" w:rsidP="00A80315">
      <w:pPr>
        <w:pStyle w:val="ParishCouncilMinutesHeading"/>
        <w:numPr>
          <w:ilvl w:val="0"/>
          <w:numId w:val="2"/>
        </w:numPr>
      </w:pPr>
      <w:r w:rsidRPr="00397EEC">
        <w:t>Records Risk (Electronic or hard copy)</w:t>
      </w:r>
    </w:p>
    <w:p w14:paraId="0320E0ED" w14:textId="1F618990" w:rsidR="00A80315" w:rsidRPr="00397EEC" w:rsidRDefault="00A80315" w:rsidP="00A80315">
      <w:pPr>
        <w:pStyle w:val="NoSpacing"/>
        <w:rPr>
          <w:rFonts w:cs="Arial"/>
          <w:szCs w:val="20"/>
        </w:rPr>
      </w:pPr>
    </w:p>
    <w:p w14:paraId="7BE72C42" w14:textId="3FD50CA4" w:rsidR="00A80315" w:rsidRPr="00397EEC" w:rsidRDefault="00A80315" w:rsidP="00A80315">
      <w:pPr>
        <w:pStyle w:val="NoSpacing"/>
        <w:rPr>
          <w:rFonts w:cs="Arial"/>
          <w:szCs w:val="20"/>
        </w:rPr>
      </w:pPr>
      <w:r w:rsidRPr="00397EEC">
        <w:rPr>
          <w:rFonts w:cs="Arial"/>
          <w:szCs w:val="20"/>
        </w:rPr>
        <w:t xml:space="preserve">Hard copy records are minimised where possible in line with the Retention Policy &amp; General Data Protection Regulations. </w:t>
      </w:r>
    </w:p>
    <w:p w14:paraId="6B52C2AC" w14:textId="61032B2E" w:rsidR="00A80315" w:rsidRPr="00397EEC" w:rsidRDefault="00A80315" w:rsidP="00A80315">
      <w:pPr>
        <w:pStyle w:val="NoSpacing"/>
        <w:rPr>
          <w:rFonts w:cs="Arial"/>
          <w:szCs w:val="20"/>
        </w:rPr>
      </w:pPr>
    </w:p>
    <w:p w14:paraId="519C76BA" w14:textId="4A2397B2" w:rsidR="00A80315" w:rsidRPr="00397EEC" w:rsidRDefault="00A80315" w:rsidP="00A80315">
      <w:pPr>
        <w:pStyle w:val="NoSpacing"/>
        <w:rPr>
          <w:rFonts w:cs="Arial"/>
          <w:szCs w:val="20"/>
        </w:rPr>
      </w:pPr>
      <w:r w:rsidRPr="00397EEC">
        <w:rPr>
          <w:rFonts w:cs="Arial"/>
          <w:szCs w:val="20"/>
        </w:rPr>
        <w:t xml:space="preserve">Hard copy records </w:t>
      </w:r>
      <w:r w:rsidR="00F15064">
        <w:rPr>
          <w:rFonts w:cs="Arial"/>
          <w:szCs w:val="20"/>
        </w:rPr>
        <w:t>should be</w:t>
      </w:r>
      <w:r w:rsidRPr="00397EEC">
        <w:rPr>
          <w:rFonts w:cs="Arial"/>
          <w:szCs w:val="20"/>
        </w:rPr>
        <w:t xml:space="preserve"> reviewed on a yearly basis and any historic/redundant records are </w:t>
      </w:r>
      <w:r w:rsidR="00B11741" w:rsidRPr="00397EEC">
        <w:rPr>
          <w:rFonts w:cs="Arial"/>
          <w:szCs w:val="20"/>
        </w:rPr>
        <w:t>transfer</w:t>
      </w:r>
      <w:r w:rsidR="00B11741">
        <w:rPr>
          <w:rFonts w:cs="Arial"/>
          <w:szCs w:val="20"/>
        </w:rPr>
        <w:t>red</w:t>
      </w:r>
      <w:r w:rsidR="00863B83" w:rsidRPr="00397EEC">
        <w:rPr>
          <w:rFonts w:cs="Arial"/>
          <w:szCs w:val="20"/>
        </w:rPr>
        <w:t xml:space="preserve"> to the Cumb</w:t>
      </w:r>
      <w:r w:rsidR="00B11741">
        <w:rPr>
          <w:rFonts w:cs="Arial"/>
          <w:szCs w:val="20"/>
        </w:rPr>
        <w:t>erland</w:t>
      </w:r>
      <w:r w:rsidR="00863B83" w:rsidRPr="00397EEC">
        <w:rPr>
          <w:rFonts w:cs="Arial"/>
          <w:szCs w:val="20"/>
        </w:rPr>
        <w:t xml:space="preserve"> Council Archives Service for historical records purposes. </w:t>
      </w:r>
    </w:p>
    <w:p w14:paraId="4299CEF2" w14:textId="59F38908" w:rsidR="00863B83" w:rsidRPr="00397EEC" w:rsidRDefault="00863B83" w:rsidP="00863B83">
      <w:pPr>
        <w:pStyle w:val="ParishCouncilMinutesHeading"/>
        <w:numPr>
          <w:ilvl w:val="0"/>
          <w:numId w:val="2"/>
        </w:numPr>
      </w:pPr>
      <w:r w:rsidRPr="00397EEC">
        <w:t>Injury to the public (including attendees at meetings)</w:t>
      </w:r>
    </w:p>
    <w:p w14:paraId="6EDCEF6A" w14:textId="2CD9AAD9" w:rsidR="00863B83" w:rsidRPr="00397EEC" w:rsidRDefault="00863B83" w:rsidP="00863B83">
      <w:pPr>
        <w:pStyle w:val="NoSpacing"/>
        <w:rPr>
          <w:rFonts w:cs="Arial"/>
          <w:szCs w:val="20"/>
        </w:rPr>
      </w:pPr>
    </w:p>
    <w:p w14:paraId="357C0BB1" w14:textId="12B51BDC" w:rsidR="00863B83" w:rsidRPr="00397EEC" w:rsidRDefault="00863B83" w:rsidP="00863B83">
      <w:pPr>
        <w:pStyle w:val="NoSpacing"/>
        <w:rPr>
          <w:rFonts w:cs="Arial"/>
          <w:szCs w:val="20"/>
        </w:rPr>
      </w:pPr>
      <w:r w:rsidRPr="00397EEC">
        <w:rPr>
          <w:rFonts w:cs="Arial"/>
          <w:szCs w:val="20"/>
        </w:rPr>
        <w:t xml:space="preserve">This is covered by Public Liability Insurance. Any contractors </w:t>
      </w:r>
      <w:r w:rsidR="00F15064">
        <w:rPr>
          <w:rFonts w:cs="Arial"/>
          <w:szCs w:val="20"/>
        </w:rPr>
        <w:t>should be</w:t>
      </w:r>
      <w:r w:rsidRPr="00397EEC">
        <w:rPr>
          <w:rFonts w:cs="Arial"/>
          <w:szCs w:val="20"/>
        </w:rPr>
        <w:t xml:space="preserve"> request</w:t>
      </w:r>
      <w:r w:rsidR="00804057" w:rsidRPr="00397EEC">
        <w:rPr>
          <w:rFonts w:cs="Arial"/>
          <w:szCs w:val="20"/>
        </w:rPr>
        <w:t xml:space="preserve">ed </w:t>
      </w:r>
      <w:r w:rsidRPr="00397EEC">
        <w:rPr>
          <w:rFonts w:cs="Arial"/>
          <w:szCs w:val="20"/>
        </w:rPr>
        <w:t>to supply a copy of their public liability insurance each year</w:t>
      </w:r>
      <w:r w:rsidR="00804057" w:rsidRPr="00397EEC">
        <w:rPr>
          <w:rFonts w:cs="Arial"/>
          <w:szCs w:val="20"/>
        </w:rPr>
        <w:t xml:space="preserve"> to the Parish Council. </w:t>
      </w:r>
    </w:p>
    <w:p w14:paraId="033D8B72" w14:textId="311C7EE4" w:rsidR="00863B83" w:rsidRPr="00397EEC" w:rsidRDefault="00863B83" w:rsidP="00863B83">
      <w:pPr>
        <w:pStyle w:val="ParishCouncilMinutesHeading"/>
        <w:numPr>
          <w:ilvl w:val="0"/>
          <w:numId w:val="2"/>
        </w:numPr>
      </w:pPr>
      <w:r w:rsidRPr="00397EEC">
        <w:t xml:space="preserve">Website security risk </w:t>
      </w:r>
    </w:p>
    <w:p w14:paraId="634766A3" w14:textId="453975A6" w:rsidR="00A80315" w:rsidRPr="00397EEC" w:rsidRDefault="00A80315" w:rsidP="00F13344">
      <w:pPr>
        <w:pStyle w:val="NoSpacing"/>
        <w:rPr>
          <w:rFonts w:cs="Arial"/>
          <w:szCs w:val="20"/>
        </w:rPr>
      </w:pPr>
    </w:p>
    <w:p w14:paraId="7541B1C7" w14:textId="67E7F854" w:rsidR="00863B83" w:rsidRPr="00397EEC" w:rsidRDefault="00863B83" w:rsidP="00F13344">
      <w:pPr>
        <w:pStyle w:val="NoSpacing"/>
        <w:rPr>
          <w:rFonts w:cs="Arial"/>
          <w:szCs w:val="20"/>
        </w:rPr>
      </w:pPr>
      <w:r w:rsidRPr="00397EEC">
        <w:rPr>
          <w:rFonts w:cs="Arial"/>
          <w:szCs w:val="20"/>
        </w:rPr>
        <w:t>Privacy and Data Management Policies are in place and displayed on the website.</w:t>
      </w:r>
      <w:r w:rsidR="00397EEC" w:rsidRPr="00397EEC">
        <w:rPr>
          <w:rFonts w:cs="Arial"/>
          <w:szCs w:val="20"/>
        </w:rPr>
        <w:t xml:space="preserve">  </w:t>
      </w:r>
      <w:r w:rsidRPr="00397EEC">
        <w:rPr>
          <w:rFonts w:cs="Arial"/>
          <w:szCs w:val="20"/>
        </w:rPr>
        <w:t>The</w:t>
      </w:r>
      <w:r w:rsidR="00397EEC" w:rsidRPr="00397EEC">
        <w:rPr>
          <w:rFonts w:cs="Arial"/>
          <w:szCs w:val="20"/>
        </w:rPr>
        <w:t xml:space="preserve"> website should be regularly </w:t>
      </w:r>
      <w:r w:rsidRPr="00397EEC">
        <w:rPr>
          <w:rFonts w:cs="Arial"/>
          <w:szCs w:val="20"/>
        </w:rPr>
        <w:t>update</w:t>
      </w:r>
      <w:r w:rsidR="00397EEC" w:rsidRPr="00397EEC">
        <w:rPr>
          <w:rFonts w:cs="Arial"/>
          <w:szCs w:val="20"/>
        </w:rPr>
        <w:t>d</w:t>
      </w:r>
      <w:r w:rsidRPr="00397EEC">
        <w:rPr>
          <w:rFonts w:cs="Arial"/>
          <w:szCs w:val="20"/>
        </w:rPr>
        <w:t xml:space="preserve"> and manag</w:t>
      </w:r>
      <w:r w:rsidR="00397EEC" w:rsidRPr="00397EEC">
        <w:rPr>
          <w:rFonts w:cs="Arial"/>
          <w:szCs w:val="20"/>
        </w:rPr>
        <w:t>ed.</w:t>
      </w:r>
    </w:p>
    <w:p w14:paraId="544E5AEE" w14:textId="1FA5FBF3" w:rsidR="00863B83" w:rsidRPr="00397EEC" w:rsidRDefault="00863B83" w:rsidP="00863B83">
      <w:pPr>
        <w:pStyle w:val="ParishCouncilMinutesHeading"/>
        <w:numPr>
          <w:ilvl w:val="0"/>
          <w:numId w:val="2"/>
        </w:numPr>
      </w:pPr>
      <w:r w:rsidRPr="00397EEC">
        <w:t xml:space="preserve">Litigation Risk; Councillor propriety/Council decisions/legal requirements of record keeping. </w:t>
      </w:r>
    </w:p>
    <w:p w14:paraId="3DBF6614" w14:textId="72BBEE12" w:rsidR="00863B83" w:rsidRPr="00397EEC" w:rsidRDefault="00863B83" w:rsidP="00863B83">
      <w:pPr>
        <w:pStyle w:val="NoSpacing"/>
        <w:rPr>
          <w:rFonts w:cs="Arial"/>
          <w:szCs w:val="20"/>
        </w:rPr>
      </w:pPr>
    </w:p>
    <w:p w14:paraId="2EA91C74" w14:textId="2F456B94" w:rsidR="00863B83" w:rsidRPr="00397EEC" w:rsidRDefault="00863B83" w:rsidP="00863B83">
      <w:pPr>
        <w:pStyle w:val="NoSpacing"/>
        <w:rPr>
          <w:rFonts w:cs="Arial"/>
          <w:szCs w:val="20"/>
        </w:rPr>
      </w:pPr>
      <w:r w:rsidRPr="00397EEC">
        <w:rPr>
          <w:rFonts w:cs="Arial"/>
          <w:szCs w:val="20"/>
        </w:rPr>
        <w:t>Declarations of interest/request for dispensation</w:t>
      </w:r>
      <w:r w:rsidR="00397EEC" w:rsidRPr="00397EEC">
        <w:rPr>
          <w:rFonts w:cs="Arial"/>
          <w:szCs w:val="20"/>
        </w:rPr>
        <w:t xml:space="preserve"> should be a standing</w:t>
      </w:r>
      <w:r w:rsidRPr="00397EEC">
        <w:rPr>
          <w:rFonts w:cs="Arial"/>
          <w:szCs w:val="20"/>
        </w:rPr>
        <w:t xml:space="preserve"> item on every </w:t>
      </w:r>
      <w:r w:rsidR="00397EEC" w:rsidRPr="00397EEC">
        <w:rPr>
          <w:rFonts w:cs="Arial"/>
          <w:szCs w:val="20"/>
        </w:rPr>
        <w:t xml:space="preserve">Parish Council </w:t>
      </w:r>
      <w:r w:rsidRPr="00397EEC">
        <w:rPr>
          <w:rFonts w:cs="Arial"/>
          <w:szCs w:val="20"/>
        </w:rPr>
        <w:t>Agenda. Councillors are reminded of the need to declare any new pecuniary interest, or any existing/new dispensation.</w:t>
      </w:r>
    </w:p>
    <w:p w14:paraId="0FCC45D8" w14:textId="2AA02E69" w:rsidR="00863B83" w:rsidRPr="00397EEC" w:rsidRDefault="00863B83" w:rsidP="00863B83">
      <w:pPr>
        <w:pStyle w:val="NoSpacing"/>
        <w:rPr>
          <w:rFonts w:cs="Arial"/>
          <w:szCs w:val="20"/>
        </w:rPr>
      </w:pPr>
    </w:p>
    <w:p w14:paraId="5E213BCC" w14:textId="68BE29B4" w:rsidR="00863B83" w:rsidRPr="00397EEC" w:rsidRDefault="00863B83" w:rsidP="00863B83">
      <w:pPr>
        <w:pStyle w:val="NoSpacing"/>
        <w:rPr>
          <w:rFonts w:cs="Arial"/>
          <w:szCs w:val="20"/>
        </w:rPr>
      </w:pPr>
      <w:r w:rsidRPr="00397EEC">
        <w:rPr>
          <w:rFonts w:cs="Arial"/>
          <w:szCs w:val="20"/>
        </w:rPr>
        <w:t xml:space="preserve">Councillors are provided with a copy of the Code of Conduct on appointment to the Council. </w:t>
      </w:r>
    </w:p>
    <w:p w14:paraId="556CD65C" w14:textId="4B685B91" w:rsidR="00863B83" w:rsidRPr="00397EEC" w:rsidRDefault="00863B83" w:rsidP="00863B83">
      <w:pPr>
        <w:pStyle w:val="NoSpacing"/>
        <w:rPr>
          <w:rFonts w:cs="Arial"/>
          <w:szCs w:val="20"/>
        </w:rPr>
      </w:pPr>
    </w:p>
    <w:p w14:paraId="617E9911" w14:textId="68A14C84" w:rsidR="00863B83" w:rsidRPr="00397EEC" w:rsidRDefault="00863B83" w:rsidP="00863B83">
      <w:pPr>
        <w:pStyle w:val="NoSpacing"/>
        <w:rPr>
          <w:rFonts w:cs="Arial"/>
          <w:szCs w:val="20"/>
        </w:rPr>
      </w:pPr>
      <w:r w:rsidRPr="00397EEC">
        <w:rPr>
          <w:rFonts w:cs="Arial"/>
          <w:szCs w:val="20"/>
        </w:rPr>
        <w:t>Changes to the law are circulated with guidance where necessary by the Clerk.</w:t>
      </w:r>
    </w:p>
    <w:p w14:paraId="0F015626" w14:textId="41529C63" w:rsidR="00863B83" w:rsidRPr="00397EEC" w:rsidRDefault="00863B83" w:rsidP="00863B83">
      <w:pPr>
        <w:pStyle w:val="NoSpacing"/>
        <w:rPr>
          <w:rFonts w:cs="Arial"/>
          <w:szCs w:val="20"/>
        </w:rPr>
      </w:pPr>
    </w:p>
    <w:p w14:paraId="19465EBB" w14:textId="1BA43D69" w:rsidR="00863B83" w:rsidRPr="00397EEC" w:rsidRDefault="00863B83" w:rsidP="00863B83">
      <w:pPr>
        <w:pStyle w:val="NoSpacing"/>
        <w:rPr>
          <w:rFonts w:cs="Arial"/>
          <w:szCs w:val="20"/>
        </w:rPr>
      </w:pPr>
      <w:r w:rsidRPr="00397EEC">
        <w:rPr>
          <w:rFonts w:cs="Arial"/>
          <w:szCs w:val="20"/>
        </w:rPr>
        <w:t xml:space="preserve">The Council is a member of Cumbria Association of Local Councils. </w:t>
      </w:r>
    </w:p>
    <w:p w14:paraId="5D66C2AA" w14:textId="4A46D850" w:rsidR="00863B83" w:rsidRPr="00397EEC" w:rsidRDefault="00863B83" w:rsidP="00863B83">
      <w:pPr>
        <w:pStyle w:val="NoSpacing"/>
        <w:rPr>
          <w:rFonts w:cs="Arial"/>
          <w:szCs w:val="20"/>
        </w:rPr>
      </w:pPr>
    </w:p>
    <w:p w14:paraId="1AE545C3" w14:textId="54213F4C" w:rsidR="00863B83" w:rsidRPr="00397EEC" w:rsidRDefault="00863B83" w:rsidP="00863B83">
      <w:pPr>
        <w:pStyle w:val="NoSpacing"/>
        <w:rPr>
          <w:rFonts w:cs="Arial"/>
          <w:szCs w:val="20"/>
        </w:rPr>
      </w:pPr>
      <w:r w:rsidRPr="00397EEC">
        <w:rPr>
          <w:rFonts w:cs="Arial"/>
          <w:szCs w:val="20"/>
        </w:rPr>
        <w:t xml:space="preserve">All </w:t>
      </w:r>
      <w:r w:rsidR="00F15064">
        <w:rPr>
          <w:rFonts w:cs="Arial"/>
          <w:szCs w:val="20"/>
        </w:rPr>
        <w:t>A</w:t>
      </w:r>
      <w:r w:rsidRPr="00397EEC">
        <w:rPr>
          <w:rFonts w:cs="Arial"/>
          <w:szCs w:val="20"/>
        </w:rPr>
        <w:t xml:space="preserve">gendas are circulated by email to all Councillors at least 3 working days prior to each meeting. The </w:t>
      </w:r>
      <w:r w:rsidR="00F15064">
        <w:rPr>
          <w:rFonts w:cs="Arial"/>
          <w:szCs w:val="20"/>
        </w:rPr>
        <w:t>A</w:t>
      </w:r>
      <w:r w:rsidRPr="00397EEC">
        <w:rPr>
          <w:rFonts w:cs="Arial"/>
          <w:szCs w:val="20"/>
        </w:rPr>
        <w:t xml:space="preserve">genda &amp; papers are also uploaded to the Council’s website, and the </w:t>
      </w:r>
      <w:r w:rsidR="00F15064">
        <w:rPr>
          <w:rFonts w:cs="Arial"/>
          <w:szCs w:val="20"/>
        </w:rPr>
        <w:t>A</w:t>
      </w:r>
      <w:r w:rsidRPr="00397EEC">
        <w:rPr>
          <w:rFonts w:cs="Arial"/>
          <w:szCs w:val="20"/>
        </w:rPr>
        <w:t xml:space="preserve">genda is placed on the Council’s noticeboards. </w:t>
      </w:r>
    </w:p>
    <w:p w14:paraId="78D50710" w14:textId="1F7CF3B7" w:rsidR="00863B83" w:rsidRPr="00397EEC" w:rsidRDefault="00863B83" w:rsidP="00863B83">
      <w:pPr>
        <w:pStyle w:val="NoSpacing"/>
        <w:rPr>
          <w:rFonts w:cs="Arial"/>
          <w:szCs w:val="20"/>
        </w:rPr>
      </w:pPr>
    </w:p>
    <w:p w14:paraId="179E738C" w14:textId="36F962D5" w:rsidR="00863B83" w:rsidRPr="00397EEC" w:rsidRDefault="00863B83" w:rsidP="00863B83">
      <w:pPr>
        <w:pStyle w:val="NoSpacing"/>
        <w:rPr>
          <w:rFonts w:cs="Arial"/>
          <w:szCs w:val="20"/>
        </w:rPr>
      </w:pPr>
      <w:r w:rsidRPr="00397EEC">
        <w:rPr>
          <w:rFonts w:cs="Arial"/>
          <w:szCs w:val="20"/>
        </w:rPr>
        <w:t xml:space="preserve">Minutes &amp; </w:t>
      </w:r>
      <w:r w:rsidR="00F15064">
        <w:rPr>
          <w:rFonts w:cs="Arial"/>
          <w:szCs w:val="20"/>
        </w:rPr>
        <w:t>A</w:t>
      </w:r>
      <w:r w:rsidRPr="00397EEC">
        <w:rPr>
          <w:rFonts w:cs="Arial"/>
          <w:szCs w:val="20"/>
        </w:rPr>
        <w:t xml:space="preserve">gendas are kept on </w:t>
      </w:r>
      <w:r w:rsidR="00F15064">
        <w:rPr>
          <w:rFonts w:cs="Arial"/>
          <w:szCs w:val="20"/>
        </w:rPr>
        <w:t xml:space="preserve">a </w:t>
      </w:r>
      <w:r w:rsidRPr="00397EEC">
        <w:rPr>
          <w:rFonts w:cs="Arial"/>
          <w:szCs w:val="20"/>
        </w:rPr>
        <w:t xml:space="preserve">computer </w:t>
      </w:r>
      <w:r w:rsidR="00F15064">
        <w:rPr>
          <w:rFonts w:cs="Arial"/>
          <w:szCs w:val="20"/>
        </w:rPr>
        <w:t>by</w:t>
      </w:r>
      <w:r w:rsidRPr="00397EEC">
        <w:rPr>
          <w:rFonts w:cs="Arial"/>
          <w:szCs w:val="20"/>
        </w:rPr>
        <w:t xml:space="preserve"> the Clerk, with copies on the Parish Council website</w:t>
      </w:r>
      <w:r w:rsidR="00F15064">
        <w:rPr>
          <w:rFonts w:cs="Arial"/>
          <w:szCs w:val="20"/>
        </w:rPr>
        <w:t>.</w:t>
      </w:r>
      <w:r w:rsidRPr="00397EEC">
        <w:rPr>
          <w:rFonts w:cs="Arial"/>
          <w:szCs w:val="20"/>
        </w:rPr>
        <w:t xml:space="preserve"> </w:t>
      </w:r>
      <w:r w:rsidR="00F15064">
        <w:rPr>
          <w:rFonts w:cs="Arial"/>
          <w:szCs w:val="20"/>
        </w:rPr>
        <w:t xml:space="preserve">Any </w:t>
      </w:r>
      <w:r w:rsidRPr="00397EEC">
        <w:rPr>
          <w:rFonts w:cs="Arial"/>
          <w:szCs w:val="20"/>
        </w:rPr>
        <w:t xml:space="preserve">hard copies </w:t>
      </w:r>
      <w:r w:rsidR="00F15064">
        <w:rPr>
          <w:rFonts w:cs="Arial"/>
          <w:szCs w:val="20"/>
        </w:rPr>
        <w:t>should be retained in a</w:t>
      </w:r>
      <w:r w:rsidR="00F14224" w:rsidRPr="00397EEC">
        <w:rPr>
          <w:rFonts w:cs="Arial"/>
          <w:szCs w:val="20"/>
        </w:rPr>
        <w:t xml:space="preserve"> in a Minute file.</w:t>
      </w:r>
    </w:p>
    <w:p w14:paraId="415598AB" w14:textId="0BCEA2D4" w:rsidR="00057B2C" w:rsidRPr="00397EEC" w:rsidRDefault="00057B2C" w:rsidP="00863B83">
      <w:pPr>
        <w:pStyle w:val="NoSpacing"/>
        <w:rPr>
          <w:rFonts w:cs="Arial"/>
          <w:szCs w:val="20"/>
        </w:rPr>
      </w:pPr>
    </w:p>
    <w:p w14:paraId="1149562B" w14:textId="67B6E967" w:rsidR="00057B2C" w:rsidRPr="00397EEC" w:rsidRDefault="00057B2C" w:rsidP="00863B83">
      <w:pPr>
        <w:pStyle w:val="NoSpacing"/>
        <w:rPr>
          <w:rFonts w:cs="Arial"/>
          <w:szCs w:val="20"/>
        </w:rPr>
      </w:pPr>
      <w:r w:rsidRPr="00397EEC">
        <w:rPr>
          <w:rFonts w:cs="Arial"/>
          <w:szCs w:val="20"/>
        </w:rPr>
        <w:t xml:space="preserve">Any confidential matters held electronically </w:t>
      </w:r>
      <w:r w:rsidR="00F15064">
        <w:rPr>
          <w:rFonts w:cs="Arial"/>
          <w:szCs w:val="20"/>
        </w:rPr>
        <w:t>should be</w:t>
      </w:r>
      <w:r w:rsidRPr="00397EEC">
        <w:rPr>
          <w:rFonts w:cs="Arial"/>
          <w:szCs w:val="20"/>
        </w:rPr>
        <w:t xml:space="preserve"> password protected.</w:t>
      </w:r>
    </w:p>
    <w:p w14:paraId="0729E0CB" w14:textId="6CA18D4E" w:rsidR="00057B2C" w:rsidRPr="00397EEC" w:rsidRDefault="00057B2C" w:rsidP="00863B83">
      <w:pPr>
        <w:pStyle w:val="NoSpacing"/>
        <w:rPr>
          <w:rFonts w:cs="Arial"/>
          <w:szCs w:val="20"/>
        </w:rPr>
      </w:pPr>
    </w:p>
    <w:p w14:paraId="4F2099B1" w14:textId="0F938863" w:rsidR="00057B2C" w:rsidRPr="00397EEC" w:rsidRDefault="00057B2C" w:rsidP="00863B83">
      <w:pPr>
        <w:pStyle w:val="NoSpacing"/>
        <w:rPr>
          <w:rFonts w:cs="Arial"/>
          <w:szCs w:val="20"/>
        </w:rPr>
      </w:pPr>
      <w:r w:rsidRPr="00397EEC">
        <w:rPr>
          <w:rFonts w:cs="Arial"/>
          <w:szCs w:val="20"/>
        </w:rPr>
        <w:t xml:space="preserve">Content of website/press coverage </w:t>
      </w:r>
      <w:r w:rsidR="00F15064">
        <w:rPr>
          <w:rFonts w:cs="Arial"/>
          <w:szCs w:val="20"/>
        </w:rPr>
        <w:t>should be</w:t>
      </w:r>
      <w:r w:rsidRPr="00397EEC">
        <w:rPr>
          <w:rFonts w:cs="Arial"/>
          <w:szCs w:val="20"/>
        </w:rPr>
        <w:t xml:space="preserve"> vetted for accuracy/libel risk and if there is any doubt not published (where the Council has control over the publication of an item). Libel &amp; </w:t>
      </w:r>
      <w:r w:rsidR="00397EEC" w:rsidRPr="00397EEC">
        <w:rPr>
          <w:rFonts w:cs="Arial"/>
          <w:szCs w:val="20"/>
        </w:rPr>
        <w:t>s</w:t>
      </w:r>
      <w:r w:rsidRPr="00397EEC">
        <w:rPr>
          <w:rFonts w:cs="Arial"/>
          <w:szCs w:val="20"/>
        </w:rPr>
        <w:t xml:space="preserve">lander are covered by insurance to a maximum sum of </w:t>
      </w:r>
      <w:r w:rsidR="00F15064">
        <w:rPr>
          <w:rFonts w:cs="Arial"/>
          <w:szCs w:val="20"/>
        </w:rPr>
        <w:t>[</w:t>
      </w:r>
      <w:r w:rsidRPr="00397EEC">
        <w:rPr>
          <w:rFonts w:cs="Arial"/>
          <w:szCs w:val="20"/>
        </w:rPr>
        <w:t>£</w:t>
      </w:r>
      <w:r w:rsidR="002709E5" w:rsidRPr="00397EEC">
        <w:rPr>
          <w:rFonts w:cs="Arial"/>
          <w:szCs w:val="20"/>
        </w:rPr>
        <w:t>250,000</w:t>
      </w:r>
      <w:r w:rsidR="00F15064">
        <w:rPr>
          <w:rFonts w:cs="Arial"/>
          <w:szCs w:val="20"/>
        </w:rPr>
        <w:t>]</w:t>
      </w:r>
      <w:r w:rsidR="00F14224" w:rsidRPr="00397EEC">
        <w:rPr>
          <w:rFonts w:cs="Arial"/>
          <w:szCs w:val="20"/>
        </w:rPr>
        <w:t>.</w:t>
      </w:r>
    </w:p>
    <w:p w14:paraId="28AEBD71" w14:textId="4DB91343" w:rsidR="00057B2C" w:rsidRPr="00397EEC" w:rsidRDefault="00057B2C" w:rsidP="00057B2C">
      <w:pPr>
        <w:pStyle w:val="ParishCouncilMinutesHeading"/>
        <w:numPr>
          <w:ilvl w:val="0"/>
          <w:numId w:val="2"/>
        </w:numPr>
      </w:pPr>
      <w:r w:rsidRPr="00397EEC">
        <w:t>Illness of Clerk</w:t>
      </w:r>
    </w:p>
    <w:p w14:paraId="5024E1E2" w14:textId="31FA6E33" w:rsidR="00057B2C" w:rsidRPr="00397EEC" w:rsidRDefault="00057B2C" w:rsidP="00057B2C">
      <w:pPr>
        <w:pStyle w:val="NoSpacing"/>
        <w:rPr>
          <w:rFonts w:cs="Arial"/>
          <w:szCs w:val="20"/>
        </w:rPr>
      </w:pPr>
    </w:p>
    <w:p w14:paraId="6F625EDC" w14:textId="35E76242" w:rsidR="00057B2C" w:rsidRPr="00397EEC" w:rsidRDefault="00057B2C" w:rsidP="00057B2C">
      <w:pPr>
        <w:pStyle w:val="NoSpacing"/>
        <w:rPr>
          <w:rFonts w:cs="Arial"/>
          <w:szCs w:val="20"/>
        </w:rPr>
      </w:pPr>
      <w:r w:rsidRPr="00397EEC">
        <w:rPr>
          <w:rFonts w:cs="Arial"/>
          <w:szCs w:val="20"/>
        </w:rPr>
        <w:t>Members of the Council would step in to help</w:t>
      </w:r>
      <w:r w:rsidR="00397EEC" w:rsidRPr="00397EEC">
        <w:rPr>
          <w:rFonts w:cs="Arial"/>
          <w:szCs w:val="20"/>
        </w:rPr>
        <w:t xml:space="preserve"> pending the appointment, if necessary, of a temporary stand-in.</w:t>
      </w:r>
    </w:p>
    <w:p w14:paraId="2651DC0A" w14:textId="68950E79" w:rsidR="00057B2C" w:rsidRPr="00397EEC" w:rsidRDefault="00057B2C" w:rsidP="00057B2C">
      <w:pPr>
        <w:pStyle w:val="NoSpacing"/>
        <w:rPr>
          <w:rFonts w:cs="Arial"/>
          <w:szCs w:val="20"/>
        </w:rPr>
      </w:pPr>
      <w:r w:rsidRPr="00397EEC">
        <w:rPr>
          <w:rFonts w:cs="Arial"/>
          <w:szCs w:val="20"/>
        </w:rPr>
        <w:t>.</w:t>
      </w:r>
    </w:p>
    <w:p w14:paraId="39DB4907" w14:textId="2EB1AEB2" w:rsidR="00057B2C" w:rsidRPr="00397EEC" w:rsidRDefault="00057B2C" w:rsidP="00057B2C">
      <w:pPr>
        <w:pStyle w:val="NoSpacing"/>
        <w:rPr>
          <w:rFonts w:cs="Arial"/>
          <w:szCs w:val="20"/>
        </w:rPr>
      </w:pPr>
      <w:r w:rsidRPr="00397EEC">
        <w:rPr>
          <w:rFonts w:cs="Arial"/>
          <w:szCs w:val="20"/>
        </w:rPr>
        <w:lastRenderedPageBreak/>
        <w:t xml:space="preserve">Insurers </w:t>
      </w:r>
      <w:r w:rsidR="00397EEC" w:rsidRPr="00397EEC">
        <w:rPr>
          <w:rFonts w:cs="Arial"/>
          <w:szCs w:val="20"/>
        </w:rPr>
        <w:t>sh</w:t>
      </w:r>
      <w:r w:rsidRPr="00397EEC">
        <w:rPr>
          <w:rFonts w:cs="Arial"/>
          <w:szCs w:val="20"/>
        </w:rPr>
        <w:t xml:space="preserve">ould be notified of any changes in circumstances that would affect insurance policies connected with Parish Council work. </w:t>
      </w:r>
    </w:p>
    <w:p w14:paraId="1A571A5E" w14:textId="566F87D7" w:rsidR="00FA63B1" w:rsidRDefault="00FA63B1" w:rsidP="00FA63B1">
      <w:pPr>
        <w:pStyle w:val="NoSpacing"/>
      </w:pPr>
    </w:p>
    <w:p w14:paraId="4CE3F8F7" w14:textId="77777777" w:rsidR="00FA63B1" w:rsidRPr="00FA63B1" w:rsidRDefault="00FA63B1" w:rsidP="00FA63B1">
      <w:pPr>
        <w:pStyle w:val="NoSpacing"/>
      </w:pPr>
    </w:p>
    <w:sectPr w:rsidR="00FA63B1" w:rsidRPr="00FA63B1" w:rsidSect="00DD3508">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1764" w14:textId="77777777" w:rsidR="00EC483B" w:rsidRDefault="00EC483B" w:rsidP="00437CE8">
      <w:r>
        <w:separator/>
      </w:r>
    </w:p>
  </w:endnote>
  <w:endnote w:type="continuationSeparator" w:id="0">
    <w:p w14:paraId="62496223" w14:textId="77777777" w:rsidR="00EC483B" w:rsidRDefault="00EC483B" w:rsidP="0043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38D5" w14:textId="77777777" w:rsidR="00EC483B" w:rsidRDefault="00EC483B" w:rsidP="00437CE8">
      <w:r>
        <w:separator/>
      </w:r>
    </w:p>
  </w:footnote>
  <w:footnote w:type="continuationSeparator" w:id="0">
    <w:p w14:paraId="0F0F8D3F" w14:textId="77777777" w:rsidR="00EC483B" w:rsidRDefault="00EC483B" w:rsidP="0043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730E" w14:textId="77777777" w:rsidR="00437CE8" w:rsidRDefault="00437CE8" w:rsidP="00437CE8">
    <w:pPr>
      <w:pStyle w:val="Title"/>
      <w:jc w:val="center"/>
      <w:rPr>
        <w:b/>
        <w:bCs/>
        <w:sz w:val="24"/>
        <w:szCs w:val="24"/>
      </w:rPr>
    </w:pPr>
    <w:r>
      <w:rPr>
        <w:b/>
        <w:bCs/>
        <w:sz w:val="24"/>
        <w:szCs w:val="24"/>
      </w:rPr>
      <w:t>Dean</w:t>
    </w:r>
    <w:r w:rsidRPr="00C14EF9">
      <w:rPr>
        <w:b/>
        <w:bCs/>
        <w:sz w:val="24"/>
        <w:szCs w:val="24"/>
      </w:rPr>
      <w:t xml:space="preserve"> Parish Council</w:t>
    </w:r>
  </w:p>
  <w:p w14:paraId="3D10CF0E" w14:textId="08CAFF15" w:rsidR="00437CE8" w:rsidRDefault="00437CE8" w:rsidP="00437CE8">
    <w:pPr>
      <w:pStyle w:val="Title"/>
      <w:jc w:val="center"/>
      <w:rPr>
        <w:rFonts w:cs="Arial"/>
        <w:b/>
        <w:bCs/>
        <w:color w:val="000000" w:themeColor="text1"/>
        <w:sz w:val="24"/>
        <w:szCs w:val="24"/>
      </w:rPr>
    </w:pPr>
    <w:r w:rsidRPr="00C14EF9">
      <w:rPr>
        <w:rFonts w:cs="Arial"/>
        <w:b/>
        <w:bCs/>
        <w:color w:val="000000" w:themeColor="text1"/>
        <w:sz w:val="24"/>
        <w:szCs w:val="24"/>
      </w:rPr>
      <w:t>Risk Management Policy &amp; Protocol</w:t>
    </w:r>
  </w:p>
  <w:p w14:paraId="521DD8ED" w14:textId="1F7000E2" w:rsidR="00EF7110" w:rsidRPr="007F352E" w:rsidRDefault="00EF7110" w:rsidP="00EF7110">
    <w:pPr>
      <w:jc w:val="center"/>
      <w:rPr>
        <w:rFonts w:ascii="Arial" w:hAnsi="Arial" w:cs="Arial"/>
        <w:sz w:val="21"/>
        <w:szCs w:val="21"/>
      </w:rPr>
    </w:pPr>
    <w:r w:rsidRPr="005B3EBC">
      <w:rPr>
        <w:rFonts w:ascii="Arial" w:hAnsi="Arial" w:cs="Arial"/>
        <w:sz w:val="21"/>
        <w:szCs w:val="21"/>
      </w:rPr>
      <w:t>Adopted by Full Council</w:t>
    </w:r>
    <w:r w:rsidR="008E17F5">
      <w:rPr>
        <w:rFonts w:ascii="Arial" w:hAnsi="Arial" w:cs="Arial"/>
        <w:sz w:val="21"/>
        <w:szCs w:val="21"/>
      </w:rPr>
      <w:t xml:space="preserve"> 12</w:t>
    </w:r>
    <w:r w:rsidR="008E17F5" w:rsidRPr="008E17F5">
      <w:rPr>
        <w:rFonts w:ascii="Arial" w:hAnsi="Arial" w:cs="Arial"/>
        <w:sz w:val="21"/>
        <w:szCs w:val="21"/>
        <w:vertAlign w:val="superscript"/>
      </w:rPr>
      <w:t>th</w:t>
    </w:r>
    <w:r w:rsidR="008E17F5">
      <w:rPr>
        <w:rFonts w:ascii="Arial" w:hAnsi="Arial" w:cs="Arial"/>
        <w:sz w:val="21"/>
        <w:szCs w:val="21"/>
      </w:rPr>
      <w:t xml:space="preserve"> May 2025. </w:t>
    </w:r>
    <w:r w:rsidRPr="005B3EBC">
      <w:rPr>
        <w:rFonts w:ascii="Arial" w:hAnsi="Arial" w:cs="Arial"/>
        <w:sz w:val="21"/>
        <w:szCs w:val="21"/>
      </w:rPr>
      <w:t>Revision da</w:t>
    </w:r>
    <w:r w:rsidR="008E17F5">
      <w:rPr>
        <w:rFonts w:ascii="Arial" w:hAnsi="Arial" w:cs="Arial"/>
        <w:sz w:val="21"/>
        <w:szCs w:val="21"/>
      </w:rPr>
      <w:t>te: Annually in May</w:t>
    </w:r>
  </w:p>
  <w:p w14:paraId="1B7F556D" w14:textId="77777777" w:rsidR="00437CE8" w:rsidRDefault="00437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711BE7"/>
    <w:multiLevelType w:val="hybridMultilevel"/>
    <w:tmpl w:val="2BC0B7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66686A"/>
    <w:multiLevelType w:val="hybridMultilevel"/>
    <w:tmpl w:val="335828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347FF"/>
    <w:multiLevelType w:val="hybridMultilevel"/>
    <w:tmpl w:val="D4045428"/>
    <w:lvl w:ilvl="0" w:tplc="CFB04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91854"/>
    <w:multiLevelType w:val="hybridMultilevel"/>
    <w:tmpl w:val="C7F45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B3C91"/>
    <w:multiLevelType w:val="hybridMultilevel"/>
    <w:tmpl w:val="821628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7A7766"/>
    <w:multiLevelType w:val="hybridMultilevel"/>
    <w:tmpl w:val="1E9A5A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F586D"/>
    <w:multiLevelType w:val="hybridMultilevel"/>
    <w:tmpl w:val="167851F6"/>
    <w:lvl w:ilvl="0" w:tplc="CCF0AFF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B7086D"/>
    <w:multiLevelType w:val="hybridMultilevel"/>
    <w:tmpl w:val="B9BE4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47EB6"/>
    <w:multiLevelType w:val="hybridMultilevel"/>
    <w:tmpl w:val="0CE054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51514"/>
    <w:multiLevelType w:val="hybridMultilevel"/>
    <w:tmpl w:val="5FFE1474"/>
    <w:lvl w:ilvl="0" w:tplc="B610F690">
      <w:start w:val="1"/>
      <w:numFmt w:val="lowerRoman"/>
      <w:lvlText w:val="%1."/>
      <w:lvlJc w:val="left"/>
      <w:pPr>
        <w:ind w:left="1080" w:hanging="720"/>
      </w:pPr>
      <w:rPr>
        <w:rFonts w:hint="default"/>
      </w:rPr>
    </w:lvl>
    <w:lvl w:ilvl="1" w:tplc="03588DC6">
      <w:start w:val="1"/>
      <w:numFmt w:val="lowerLetter"/>
      <w:lvlText w:val="(%2)"/>
      <w:lvlJc w:val="left"/>
      <w:pPr>
        <w:ind w:left="1440" w:hanging="360"/>
      </w:pPr>
      <w:rPr>
        <w:rFonts w:hint="default"/>
      </w:rPr>
    </w:lvl>
    <w:lvl w:ilvl="2" w:tplc="2D4AF0C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E16998"/>
    <w:multiLevelType w:val="hybridMultilevel"/>
    <w:tmpl w:val="ABC07A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E353268"/>
    <w:multiLevelType w:val="hybridMultilevel"/>
    <w:tmpl w:val="2B04AD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365488"/>
    <w:multiLevelType w:val="hybridMultilevel"/>
    <w:tmpl w:val="6002CA6C"/>
    <w:lvl w:ilvl="0" w:tplc="BAEEE10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0E2940"/>
    <w:multiLevelType w:val="hybridMultilevel"/>
    <w:tmpl w:val="ED6AA9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5AD2"/>
    <w:multiLevelType w:val="hybridMultilevel"/>
    <w:tmpl w:val="E5A2F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AB78A0"/>
    <w:multiLevelType w:val="hybridMultilevel"/>
    <w:tmpl w:val="D84A10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8472B9F"/>
    <w:multiLevelType w:val="hybridMultilevel"/>
    <w:tmpl w:val="73587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01FAE"/>
    <w:multiLevelType w:val="hybridMultilevel"/>
    <w:tmpl w:val="0CA691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1867D20"/>
    <w:multiLevelType w:val="hybridMultilevel"/>
    <w:tmpl w:val="F942F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A5980"/>
    <w:multiLevelType w:val="hybridMultilevel"/>
    <w:tmpl w:val="4B4C3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913202">
    <w:abstractNumId w:val="0"/>
  </w:num>
  <w:num w:numId="2" w16cid:durableId="880359687">
    <w:abstractNumId w:val="20"/>
  </w:num>
  <w:num w:numId="3" w16cid:durableId="454180810">
    <w:abstractNumId w:val="16"/>
  </w:num>
  <w:num w:numId="4" w16cid:durableId="1404256174">
    <w:abstractNumId w:val="5"/>
  </w:num>
  <w:num w:numId="5" w16cid:durableId="1575697886">
    <w:abstractNumId w:val="1"/>
  </w:num>
  <w:num w:numId="6" w16cid:durableId="1238397798">
    <w:abstractNumId w:val="18"/>
  </w:num>
  <w:num w:numId="7" w16cid:durableId="1229266128">
    <w:abstractNumId w:val="15"/>
  </w:num>
  <w:num w:numId="8" w16cid:durableId="2048599497">
    <w:abstractNumId w:val="4"/>
  </w:num>
  <w:num w:numId="9" w16cid:durableId="1759979758">
    <w:abstractNumId w:val="6"/>
  </w:num>
  <w:num w:numId="10" w16cid:durableId="1864248442">
    <w:abstractNumId w:val="12"/>
  </w:num>
  <w:num w:numId="11" w16cid:durableId="739524317">
    <w:abstractNumId w:val="2"/>
  </w:num>
  <w:num w:numId="12" w16cid:durableId="572006044">
    <w:abstractNumId w:val="10"/>
  </w:num>
  <w:num w:numId="13" w16cid:durableId="2068647556">
    <w:abstractNumId w:val="14"/>
  </w:num>
  <w:num w:numId="14" w16cid:durableId="586035146">
    <w:abstractNumId w:val="8"/>
  </w:num>
  <w:num w:numId="15" w16cid:durableId="1152988958">
    <w:abstractNumId w:val="3"/>
  </w:num>
  <w:num w:numId="16" w16cid:durableId="2010136193">
    <w:abstractNumId w:val="13"/>
  </w:num>
  <w:num w:numId="17" w16cid:durableId="2118021077">
    <w:abstractNumId w:val="9"/>
  </w:num>
  <w:num w:numId="18" w16cid:durableId="1996715053">
    <w:abstractNumId w:val="11"/>
  </w:num>
  <w:num w:numId="19" w16cid:durableId="1466849095">
    <w:abstractNumId w:val="17"/>
  </w:num>
  <w:num w:numId="20" w16cid:durableId="180166803">
    <w:abstractNumId w:val="7"/>
  </w:num>
  <w:num w:numId="21" w16cid:durableId="106125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2"/>
    <w:rsid w:val="00057B2C"/>
    <w:rsid w:val="00095F8C"/>
    <w:rsid w:val="000E05B7"/>
    <w:rsid w:val="000F109E"/>
    <w:rsid w:val="001F1709"/>
    <w:rsid w:val="00230062"/>
    <w:rsid w:val="002709E5"/>
    <w:rsid w:val="00313B78"/>
    <w:rsid w:val="00325F61"/>
    <w:rsid w:val="00346412"/>
    <w:rsid w:val="00397EEC"/>
    <w:rsid w:val="003E229B"/>
    <w:rsid w:val="003E388F"/>
    <w:rsid w:val="00406B8A"/>
    <w:rsid w:val="00412D28"/>
    <w:rsid w:val="00437CE8"/>
    <w:rsid w:val="00475CFD"/>
    <w:rsid w:val="0047659C"/>
    <w:rsid w:val="004C5D10"/>
    <w:rsid w:val="005325A2"/>
    <w:rsid w:val="00534D1D"/>
    <w:rsid w:val="00575106"/>
    <w:rsid w:val="00592619"/>
    <w:rsid w:val="005E0612"/>
    <w:rsid w:val="00634500"/>
    <w:rsid w:val="00717BD3"/>
    <w:rsid w:val="00804057"/>
    <w:rsid w:val="00827037"/>
    <w:rsid w:val="00863B83"/>
    <w:rsid w:val="008D3CD0"/>
    <w:rsid w:val="008E17F5"/>
    <w:rsid w:val="008E7503"/>
    <w:rsid w:val="009805A6"/>
    <w:rsid w:val="00991295"/>
    <w:rsid w:val="00A52F0E"/>
    <w:rsid w:val="00A80315"/>
    <w:rsid w:val="00A878ED"/>
    <w:rsid w:val="00B11741"/>
    <w:rsid w:val="00BE30FB"/>
    <w:rsid w:val="00C05687"/>
    <w:rsid w:val="00C14EF9"/>
    <w:rsid w:val="00D04247"/>
    <w:rsid w:val="00D152F3"/>
    <w:rsid w:val="00D66154"/>
    <w:rsid w:val="00D706B1"/>
    <w:rsid w:val="00DA4A30"/>
    <w:rsid w:val="00DD3508"/>
    <w:rsid w:val="00E1400E"/>
    <w:rsid w:val="00EB52CF"/>
    <w:rsid w:val="00EC414D"/>
    <w:rsid w:val="00EC483B"/>
    <w:rsid w:val="00ED7685"/>
    <w:rsid w:val="00EE736B"/>
    <w:rsid w:val="00EF7110"/>
    <w:rsid w:val="00F13344"/>
    <w:rsid w:val="00F14224"/>
    <w:rsid w:val="00F15064"/>
    <w:rsid w:val="00F368E9"/>
    <w:rsid w:val="00F41702"/>
    <w:rsid w:val="00F64729"/>
    <w:rsid w:val="00FA63B1"/>
    <w:rsid w:val="00FB6106"/>
    <w:rsid w:val="00FC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7858"/>
  <w15:chartTrackingRefBased/>
  <w15:docId w15:val="{B9DFAF21-3352-454C-84CB-3815AF63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D152F3"/>
    <w:rPr>
      <w:rFonts w:ascii="Arial" w:hAnsi="Arial"/>
      <w:sz w:val="20"/>
    </w:rPr>
  </w:style>
  <w:style w:type="paragraph" w:styleId="Title">
    <w:name w:val="Title"/>
    <w:basedOn w:val="Normal"/>
    <w:next w:val="NoSpacing"/>
    <w:link w:val="TitleChar"/>
    <w:autoRedefine/>
    <w:uiPriority w:val="10"/>
    <w:qFormat/>
    <w:rsid w:val="002709E5"/>
    <w:pPr>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2709E5"/>
    <w:rPr>
      <w:rFonts w:ascii="Arial" w:eastAsiaTheme="majorEastAsia" w:hAnsi="Arial" w:cstheme="majorBidi"/>
      <w:spacing w:val="-10"/>
      <w:kern w:val="28"/>
      <w:sz w:val="44"/>
      <w:szCs w:val="56"/>
    </w:rPr>
  </w:style>
  <w:style w:type="character" w:styleId="Hyperlink">
    <w:name w:val="Hyperlink"/>
    <w:basedOn w:val="DefaultParagraphFont"/>
    <w:uiPriority w:val="99"/>
    <w:unhideWhenUsed/>
    <w:rsid w:val="00FB6106"/>
    <w:rPr>
      <w:color w:val="0563C1" w:themeColor="hyperlink"/>
      <w:u w:val="single"/>
    </w:rPr>
  </w:style>
  <w:style w:type="character" w:styleId="UnresolvedMention">
    <w:name w:val="Unresolved Mention"/>
    <w:basedOn w:val="DefaultParagraphFont"/>
    <w:uiPriority w:val="99"/>
    <w:semiHidden/>
    <w:unhideWhenUsed/>
    <w:rsid w:val="00FB6106"/>
    <w:rPr>
      <w:color w:val="605E5C"/>
      <w:shd w:val="clear" w:color="auto" w:fill="E1DFDD"/>
    </w:rPr>
  </w:style>
  <w:style w:type="paragraph" w:styleId="Header">
    <w:name w:val="header"/>
    <w:basedOn w:val="Normal"/>
    <w:link w:val="HeaderChar"/>
    <w:uiPriority w:val="99"/>
    <w:unhideWhenUsed/>
    <w:rsid w:val="00437CE8"/>
    <w:pPr>
      <w:tabs>
        <w:tab w:val="center" w:pos="4513"/>
        <w:tab w:val="right" w:pos="9026"/>
      </w:tabs>
    </w:pPr>
  </w:style>
  <w:style w:type="character" w:customStyle="1" w:styleId="HeaderChar">
    <w:name w:val="Header Char"/>
    <w:basedOn w:val="DefaultParagraphFont"/>
    <w:link w:val="Header"/>
    <w:uiPriority w:val="99"/>
    <w:rsid w:val="00437CE8"/>
  </w:style>
  <w:style w:type="paragraph" w:styleId="Footer">
    <w:name w:val="footer"/>
    <w:basedOn w:val="Normal"/>
    <w:link w:val="FooterChar"/>
    <w:uiPriority w:val="99"/>
    <w:unhideWhenUsed/>
    <w:rsid w:val="00437CE8"/>
    <w:pPr>
      <w:tabs>
        <w:tab w:val="center" w:pos="4513"/>
        <w:tab w:val="right" w:pos="9026"/>
      </w:tabs>
    </w:pPr>
  </w:style>
  <w:style w:type="character" w:customStyle="1" w:styleId="FooterChar">
    <w:name w:val="Footer Char"/>
    <w:basedOn w:val="DefaultParagraphFont"/>
    <w:link w:val="Footer"/>
    <w:uiPriority w:val="99"/>
    <w:rsid w:val="00437CE8"/>
  </w:style>
  <w:style w:type="paragraph" w:styleId="ListParagraph">
    <w:name w:val="List Paragraph"/>
    <w:basedOn w:val="Normal"/>
    <w:uiPriority w:val="34"/>
    <w:qFormat/>
    <w:rsid w:val="00EF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3</cp:revision>
  <dcterms:created xsi:type="dcterms:W3CDTF">2025-02-24T18:28:00Z</dcterms:created>
  <dcterms:modified xsi:type="dcterms:W3CDTF">2025-05-26T18:05:00Z</dcterms:modified>
</cp:coreProperties>
</file>